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3B" w:rsidRPr="004F4193" w:rsidRDefault="009B423B" w:rsidP="00584D75">
      <w:pPr>
        <w:ind w:left="142"/>
        <w:jc w:val="both"/>
      </w:pPr>
      <w:r w:rsidRPr="004F4193">
        <w:t>1. ИЗ ОПЫТА РАБОТЫ КУРСКОЙ ОБЛАСТНОЙ ПАТРИОТИЧЕСКОЙ ОБЩЕСТВЕННОЙ ОРГАНИЗАЦИИ ЦЕНТР "ПОИСК"</w:t>
      </w:r>
    </w:p>
    <w:p w:rsidR="009B423B" w:rsidRPr="004F4193" w:rsidRDefault="009B423B" w:rsidP="00584D75">
      <w:pPr>
        <w:ind w:left="142"/>
        <w:jc w:val="both"/>
      </w:pPr>
      <w:r w:rsidRPr="004F4193">
        <w:t>Курская областная патриотическая общественная организация Центр "Поиск" создана 15 декабря 1989 года и является единственной постоянно действующей общественной патриотической организацией молодежи на территории Курской области.</w:t>
      </w:r>
      <w:r>
        <w:t xml:space="preserve"> </w:t>
      </w:r>
      <w:r w:rsidRPr="004F4193">
        <w:t>Более 90% состава организации - учащиеся школ, ПТУ, студенты колледжей, вузов, молодые рабочие, сельская молодежь, которые ежегодно в течение весенне-осеннего периода выезжают на Вахты Памяти с целью проведения поисковых экспедиций по выявлению неизвестных воинских захоронений и непогребенных останков военнослужащих и их перезахоронению, круглогодично ведут краеведческую и архивную работу по установлению имен погибших и пропавших без вести защитников. Отечества, розыску их родственников.</w:t>
      </w:r>
      <w:r>
        <w:t xml:space="preserve"> </w:t>
      </w:r>
      <w:r w:rsidRPr="004F4193">
        <w:t>За годы работы КОПОО Центр "Поиск" стал одной из базовых площадок внешкольного образования области, школу которой прошли более 8,5 тысяч подростков и юношей не только Курской области, но и других регионов России и СНГ. Часть из них до прихода в поисковое движение стояли на учете в милиции, имели условные судимости. КОПОО Центр "Поиск" гордится тем, что эти подростки стали достойными гражданами России: ни один из них не вернулся к прошлому. За свою работу КОПОО Центр "Поиск" награжден грамотами Министерства общего и профессионального образования РФ, Российского комитета ветеранов войны и военной службы, Российского фонда мира, благодарностями Министерства образования РФ, Комитета РФ по делам молодежи, Администрации Курской области . </w:t>
      </w:r>
      <w:r>
        <w:t xml:space="preserve"> </w:t>
      </w:r>
      <w:r w:rsidRPr="004F4193">
        <w:t>Многие бывшие бойцы поисковых отрядов имеют правительственные награды за участие в боевых действиях в Чеченской Республике, Цуканов И.П. за поисковую работу награжден медалью ордена "За заслуги перед Отечеством" II степени, большинство командиров поисковых отрядов награждены Памятными знаками "За активный поиск" , Грамотами Комитета образования и Комитета по делам молодежи и туризму Курской области.. Бывшие поисковики В.Захаров, В.Шаповалов, Ю.Грачев и преподаватель Центра "Поиск" А.Манжосов имеют степени кандидатов наук по истории и социологии, готовится еще несколько кандидатских диссертаций, в которые вошли материалы, собранные в КОПОО Центр "Поиск". Командир поискового отряда "Память" Шумаковской средней школы А.Бунин признан лучшим педагогом дополнительного образования области 2001 г.</w:t>
      </w:r>
      <w:r>
        <w:t xml:space="preserve"> </w:t>
      </w:r>
      <w:r w:rsidRPr="004F4193">
        <w:t> Организация имеет четкую организационную структуру, высшим органом является конференция членов, в период между конференциями руководящим органом Центра "Поиск" является Совет, контролирующим -ревизионная комиссия. Директор Центра "Поиск" избирается конференцией сроком на 3 года.</w:t>
      </w:r>
      <w:r>
        <w:t xml:space="preserve"> </w:t>
      </w:r>
      <w:r w:rsidRPr="004F4193">
        <w:t> В настоящее время организация объединяет 1100 членов, действуют одно городское объединение (г. Курск) и 15 поисковых отрядов городов и районов области, использующих различные направления в поисковой работе.</w:t>
      </w:r>
      <w:r>
        <w:t xml:space="preserve"> </w:t>
      </w:r>
      <w:r w:rsidRPr="004F4193">
        <w:t> За 13 лет существования Центром "Поиск" найдено и перезахоронено 5215 останков советских военнослужащих, установлено 312 имен солдат и офицеров, ранее считавшихся без вести пропавшими. С 1995 года по настоящее время на базе поисковых экспедиций, проводимых КОПОО Центр "Поиск" по согласованию с Госкомитетом РФ по делам молодежи, Департаментом по молодежной политике Министерства образования РФ и Союзом поисковых отрядов России проводятся ежегодные учебно-полевые практические занятия с молодыми поисковиками других регионов Российской Федерации, не имеющими практического опыта работы.</w:t>
      </w:r>
      <w:r>
        <w:t xml:space="preserve"> </w:t>
      </w:r>
      <w:r w:rsidRPr="004F4193">
        <w:t>В Курске на базе КОПОО Центр "Поиск" в январе 1995 года прошел Всероссийский сбор поисковых отрядов общеобразовательных учреждений, в апреле 1996 года - семинар молодых поисковиков Центрально-Черноземного региона, в 1997-1999 г.г. - региональные семинары молодых поисковиков.</w:t>
      </w:r>
      <w:r>
        <w:t xml:space="preserve"> </w:t>
      </w:r>
      <w:r w:rsidRPr="004F4193">
        <w:t>В июле 2000-2002 годах проведены Межрегиональные семинары молодых поисковиков в Советском, Курчатовском и Солнцевском районах Курской области.</w:t>
      </w:r>
      <w:r>
        <w:t xml:space="preserve"> </w:t>
      </w:r>
      <w:r w:rsidRPr="004F4193">
        <w:t>В ходе этих учебно-полевых практических занятий прошло обучение около 1 900 начинающих поисковиков.</w:t>
      </w:r>
      <w:r>
        <w:t xml:space="preserve"> </w:t>
      </w:r>
      <w:r w:rsidRPr="004F4193">
        <w:t>Поскольку в состав объединения входят отряды различной направленности и уровня подготовки, необходимым стало проведение следующих совместных мероприятий:</w:t>
      </w:r>
      <w:r>
        <w:t xml:space="preserve"> </w:t>
      </w:r>
    </w:p>
    <w:p w:rsidR="009B423B" w:rsidRDefault="009B423B" w:rsidP="00584D75">
      <w:pPr>
        <w:spacing w:line="240" w:lineRule="auto"/>
        <w:ind w:left="142"/>
        <w:jc w:val="both"/>
      </w:pPr>
      <w:r w:rsidRPr="004F4193">
        <w:t>1. 2 раза в год проводятся семинары (март, декабрь) для руководителей и членов поисковых отрядов.</w:t>
      </w:r>
    </w:p>
    <w:p w:rsidR="009B423B" w:rsidRPr="004F4193" w:rsidRDefault="009B423B" w:rsidP="00584D75">
      <w:pPr>
        <w:spacing w:line="240" w:lineRule="auto"/>
        <w:ind w:left="142"/>
        <w:jc w:val="both"/>
      </w:pPr>
      <w:r w:rsidRPr="004F4193">
        <w:t>2. Представители КОПОО Центр "Поиск" участвуют во всех мероприятиях военно-патриотической направленности, проводимых на территории области различными государственными и общественными организациями. </w:t>
      </w:r>
    </w:p>
    <w:p w:rsidR="009B423B" w:rsidRDefault="009B423B" w:rsidP="00584D75">
      <w:pPr>
        <w:spacing w:line="240" w:lineRule="auto"/>
        <w:ind w:left="142"/>
        <w:jc w:val="both"/>
      </w:pPr>
      <w:r w:rsidRPr="004F4193">
        <w:t>3. В рамках поисковой экспедиции проводятся обязательные 3-хдневные методические занятия с участниками, с учетом степени их подготовки.</w:t>
      </w:r>
    </w:p>
    <w:p w:rsidR="009B423B" w:rsidRPr="004F4193" w:rsidRDefault="009B423B" w:rsidP="00584D75">
      <w:pPr>
        <w:spacing w:line="240" w:lineRule="auto"/>
        <w:ind w:left="142"/>
        <w:jc w:val="both"/>
      </w:pPr>
      <w:r w:rsidRPr="004F4193">
        <w:t>4. В процессе поисковой экспедиции проводятся практические занятия по прикладной военной археологии</w:t>
      </w:r>
    </w:p>
    <w:p w:rsidR="009B423B" w:rsidRPr="004F4193" w:rsidRDefault="009B423B" w:rsidP="00584D75">
      <w:pPr>
        <w:spacing w:line="240" w:lineRule="auto"/>
        <w:ind w:left="142"/>
        <w:jc w:val="both"/>
      </w:pPr>
      <w:r w:rsidRPr="004F4193">
        <w:t>5. В вечернее время на Вахтах Памяти проводятся методические занятия в игровой форме.</w:t>
      </w:r>
    </w:p>
    <w:p w:rsidR="009B423B" w:rsidRPr="004F4193" w:rsidRDefault="009B423B" w:rsidP="00584D75">
      <w:pPr>
        <w:spacing w:line="240" w:lineRule="auto"/>
        <w:ind w:left="142"/>
        <w:jc w:val="both"/>
      </w:pPr>
      <w:r w:rsidRPr="004F4193">
        <w:t> Кроме того, в каждом поисковом отряде в течение года проводится большая учебно-воспитательная работа.</w:t>
      </w:r>
      <w:r>
        <w:t xml:space="preserve"> </w:t>
      </w:r>
      <w:r w:rsidRPr="004F4193">
        <w:t>За годы существования КОПОО Центр "Поиск" в процессе проводимых историко-архивных и поисковых работ достигнуты результаты, отраженные в таблице 1. </w:t>
      </w:r>
    </w:p>
    <w:p w:rsidR="009B423B" w:rsidRPr="004F4193" w:rsidRDefault="009B423B" w:rsidP="00584D75">
      <w:pPr>
        <w:ind w:left="142"/>
        <w:jc w:val="both"/>
      </w:pPr>
      <w:r w:rsidRPr="004F4193">
        <w:t>В поисковых работах на территории Курской области принимали участие поисковики из других регионов России (Тюмень, Астрахань, Архангельск, Екатеринбург, Москва, Белгород, Саратов, Тамбов, Тула, Челябинск, Нижний Новгород, Орел, Брянск, Башкортостан, Татарстан), Украины (Харьков, Запорожье) , Беларуси (Минск, Могилев), Узбекистана (Ташкент). Поисковики Курской области участвовали в Вахтах Памяти в Новгородской, Смоленской, Тверской, Сахалинской, Липецкой, Орловской, Белгородской, Воронежской областях, в Карелии и Крыму.</w:t>
      </w:r>
      <w:r>
        <w:t xml:space="preserve"> </w:t>
      </w:r>
      <w:r w:rsidRPr="004F4193">
        <w:t>Сроки и место проведения, участники Вахты Памяти ежегодно определяются Постановлениями администрации Курской области. </w:t>
      </w:r>
    </w:p>
    <w:p w:rsidR="009B423B" w:rsidRPr="004F4193" w:rsidRDefault="009B423B" w:rsidP="00584D75">
      <w:pPr>
        <w:ind w:left="142"/>
        <w:jc w:val="both"/>
      </w:pPr>
      <w:r w:rsidRPr="004F4193">
        <w:t>2. ПРОГРАММЫ ПОДГОТОВКИ МОЛОДЫХ ПОИСКОВИКОВ Методическая разработка № 1.</w:t>
      </w:r>
    </w:p>
    <w:p w:rsidR="009B423B" w:rsidRPr="004F4193" w:rsidRDefault="009B423B" w:rsidP="00584D75">
      <w:pPr>
        <w:ind w:left="142"/>
        <w:jc w:val="both"/>
      </w:pPr>
      <w:r w:rsidRPr="004F4193">
        <w:rPr>
          <w:b/>
          <w:bCs/>
        </w:rPr>
        <w:t>МЕТОДИКА ПРОВЕДЕНИЯ ДОПОЛЕВОЙ ПОДГОТОВКИ ПОИСКОВЫХ ОТРЯДОВ ПО ПРОГРАММЕ КЛУБА "ВОЕННАЯ АРХЕОЛОГИЯ" Автор А. А. Лукин</w:t>
      </w:r>
      <w:r w:rsidRPr="004F4193">
        <w:t> </w:t>
      </w:r>
    </w:p>
    <w:p w:rsidR="009B423B" w:rsidRPr="004F4193" w:rsidRDefault="009B423B" w:rsidP="00584D75">
      <w:pPr>
        <w:ind w:left="142"/>
        <w:jc w:val="both"/>
      </w:pPr>
      <w:r w:rsidRPr="004F4193">
        <w:rPr>
          <w:b/>
          <w:bCs/>
        </w:rPr>
        <w:t>ДЕТСКО-ЮНОШЕСКИЙ ЦЕНТР ИМ. Н.Г.ПРЕСНЯКОВА (г. Курск)</w:t>
      </w:r>
    </w:p>
    <w:p w:rsidR="009B423B" w:rsidRPr="004F4193" w:rsidRDefault="009B423B" w:rsidP="00584D75">
      <w:pPr>
        <w:ind w:left="142"/>
        <w:jc w:val="both"/>
      </w:pPr>
      <w:r w:rsidRPr="004F4193">
        <w:t> Пояснительная записка.</w:t>
      </w:r>
    </w:p>
    <w:p w:rsidR="009B423B" w:rsidRPr="004F4193" w:rsidRDefault="009B423B" w:rsidP="00584D75">
      <w:pPr>
        <w:ind w:left="142"/>
        <w:jc w:val="both"/>
      </w:pPr>
      <w:r w:rsidRPr="004F4193">
        <w:t> Программа клуба «Военная археология» предназначена для теоретической и практической подготовки учащихся школ - членов поисковых отрядов. </w:t>
      </w:r>
    </w:p>
    <w:p w:rsidR="009B423B" w:rsidRPr="004F4193" w:rsidRDefault="009B423B" w:rsidP="00584D75">
      <w:pPr>
        <w:ind w:left="142"/>
        <w:jc w:val="both"/>
      </w:pPr>
      <w:r w:rsidRPr="004F4193">
        <w:t>Программа клуба представляет собой образовательную систему, связанную с изучением истории Курского края в годы Великой Отечественной войны (ВОВ) и боевыми действиями на территории области в 1941-1943 гг., воссозданных на основе анализа архивных материалов, знаний по ряду направлений деятельности, тесно связанных с практической поисковой работой.</w:t>
      </w:r>
      <w:r>
        <w:t xml:space="preserve"> </w:t>
      </w:r>
      <w:r w:rsidRPr="004F4193">
        <w:t>Программа направлена на формирование у учащихся чувств патриотизма, нравственных устоев, мировоззрения и национального самосознания. Деятельность членов клуба способствует сплочению коллектива, повышению образовательного и культурного уровня. Реализация программы создает условия для психологической подготовки школьников-участников поисковых экспедиций, развития индивидуальных способностей, дальнейшего самообразования, социализации личности.</w:t>
      </w:r>
      <w:r>
        <w:t xml:space="preserve"> </w:t>
      </w:r>
      <w:r w:rsidRPr="004F4193">
        <w:t>Программой предусматривается развитие и совершенствование психологических процессов, таких как познание, аналитическое мышление, воображение, память, эмоциональное состояние, физическое развитие учащихся, формирование здорового образа жизни.</w:t>
      </w:r>
      <w:r>
        <w:t xml:space="preserve"> </w:t>
      </w:r>
      <w:r w:rsidRPr="004F4193">
        <w:t>использованы требования Федеральных законов и Постановлений Правительства РФ, а также других нормативных актов.</w:t>
      </w:r>
      <w:r>
        <w:t xml:space="preserve"> </w:t>
      </w:r>
      <w:r w:rsidRPr="004F4193">
        <w:t>Программа клуба поможет педагогам-организаторам образовательных учреждений подготовить учащихся к участию в поисковых экспедициях.</w:t>
      </w:r>
    </w:p>
    <w:p w:rsidR="009B423B" w:rsidRPr="004F4193" w:rsidRDefault="009B423B" w:rsidP="00584D75">
      <w:pPr>
        <w:ind w:left="142"/>
        <w:jc w:val="both"/>
      </w:pPr>
      <w:r w:rsidRPr="004F4193">
        <w:t> </w:t>
      </w:r>
      <w:r w:rsidRPr="004F4193">
        <w:rPr>
          <w:b/>
          <w:bCs/>
        </w:rPr>
        <w:t>Цели и задачи программы клуба</w:t>
      </w:r>
      <w:r>
        <w:rPr>
          <w:b/>
          <w:bCs/>
        </w:rPr>
        <w:t xml:space="preserve"> </w:t>
      </w:r>
      <w:r w:rsidRPr="004F4193">
        <w:rPr>
          <w:b/>
          <w:bCs/>
        </w:rPr>
        <w:t>«Военная археология»</w:t>
      </w:r>
    </w:p>
    <w:p w:rsidR="009B423B" w:rsidRPr="004F4193" w:rsidRDefault="009B423B" w:rsidP="00584D75">
      <w:pPr>
        <w:ind w:left="142"/>
        <w:jc w:val="both"/>
      </w:pPr>
      <w:r w:rsidRPr="004F4193">
        <w:t> </w:t>
      </w:r>
      <w:r w:rsidRPr="004F4193">
        <w:rPr>
          <w:b/>
          <w:bCs/>
        </w:rPr>
        <w:t>Цели:</w:t>
      </w:r>
    </w:p>
    <w:p w:rsidR="009B423B" w:rsidRPr="004F4193" w:rsidRDefault="009B423B" w:rsidP="00584D75">
      <w:pPr>
        <w:ind w:left="142"/>
        <w:jc w:val="both"/>
      </w:pPr>
      <w:r w:rsidRPr="004F4193">
        <w:t>1. Создать условия для удовлетворения потребности обучающихся в знаниях по военной истории и т.д.</w:t>
      </w:r>
    </w:p>
    <w:p w:rsidR="009B423B" w:rsidRPr="004F4193" w:rsidRDefault="009B423B" w:rsidP="00584D75">
      <w:pPr>
        <w:ind w:left="142"/>
        <w:jc w:val="both"/>
      </w:pPr>
      <w:r w:rsidRPr="004F4193">
        <w:t>2. Выявлять и развивать индивидуальные качества и способности учащихся.</w:t>
      </w:r>
    </w:p>
    <w:p w:rsidR="009B423B" w:rsidRPr="004F4193" w:rsidRDefault="009B423B" w:rsidP="00584D75">
      <w:pPr>
        <w:ind w:left="142"/>
        <w:jc w:val="both"/>
      </w:pPr>
      <w:r w:rsidRPr="004F4193">
        <w:t>3. Совершенствовать и обобщать опыт работы в области военно-патриотического образования.</w:t>
      </w:r>
    </w:p>
    <w:p w:rsidR="009B423B" w:rsidRPr="004F4193" w:rsidRDefault="009B423B" w:rsidP="00584D75">
      <w:pPr>
        <w:ind w:left="142"/>
        <w:jc w:val="both"/>
      </w:pPr>
      <w:r w:rsidRPr="004F4193">
        <w:t>4. Максимально обезопасить участие школьников в поисковых работах.</w:t>
      </w:r>
    </w:p>
    <w:p w:rsidR="009B423B" w:rsidRPr="004F4193" w:rsidRDefault="009B423B" w:rsidP="00584D75">
      <w:pPr>
        <w:ind w:left="142"/>
        <w:jc w:val="both"/>
      </w:pPr>
      <w:r w:rsidRPr="004F4193">
        <w:t> </w:t>
      </w:r>
      <w:r w:rsidRPr="004F4193">
        <w:rPr>
          <w:b/>
          <w:bCs/>
        </w:rPr>
        <w:t>Задачи:</w:t>
      </w:r>
    </w:p>
    <w:p w:rsidR="009B423B" w:rsidRPr="004F4193" w:rsidRDefault="009B423B" w:rsidP="00584D75">
      <w:pPr>
        <w:ind w:left="142"/>
        <w:jc w:val="both"/>
      </w:pPr>
      <w:r w:rsidRPr="004F4193">
        <w:t>1. Развивающая:</w:t>
      </w:r>
    </w:p>
    <w:p w:rsidR="009B423B" w:rsidRPr="004F4193" w:rsidRDefault="009B423B" w:rsidP="00584D75">
      <w:pPr>
        <w:ind w:left="142"/>
        <w:jc w:val="both"/>
      </w:pPr>
      <w:r w:rsidRPr="004F4193">
        <w:t>- развитие индивидуальных способностей, специализированных навыков поисковика и исследователя у членов клуба;</w:t>
      </w:r>
    </w:p>
    <w:p w:rsidR="009B423B" w:rsidRPr="004F4193" w:rsidRDefault="009B423B" w:rsidP="00584D75">
      <w:pPr>
        <w:ind w:left="142"/>
        <w:jc w:val="both"/>
      </w:pPr>
      <w:r w:rsidRPr="004F4193">
        <w:t>- развитие памяти, логического и аналитического мышления, наблюдательности, культуры речи;</w:t>
      </w:r>
    </w:p>
    <w:p w:rsidR="009B423B" w:rsidRPr="004F4193" w:rsidRDefault="009B423B" w:rsidP="00584D75">
      <w:pPr>
        <w:ind w:left="142"/>
        <w:jc w:val="both"/>
      </w:pPr>
      <w:r w:rsidRPr="004F4193">
        <w:t>- развитие навыков использования различных источников информации и знаний, умение их применять и использовать в практической деятельности.</w:t>
      </w:r>
    </w:p>
    <w:p w:rsidR="009B423B" w:rsidRPr="004F4193" w:rsidRDefault="009B423B" w:rsidP="00584D75">
      <w:pPr>
        <w:ind w:left="142"/>
        <w:jc w:val="both"/>
      </w:pPr>
      <w:r w:rsidRPr="004F4193">
        <w:t>2. Образовательная:</w:t>
      </w:r>
    </w:p>
    <w:p w:rsidR="009B423B" w:rsidRPr="004F4193" w:rsidRDefault="009B423B" w:rsidP="00584D75">
      <w:pPr>
        <w:ind w:left="142"/>
        <w:jc w:val="both"/>
      </w:pPr>
      <w:r w:rsidRPr="004F4193">
        <w:t>- приобретение новых знаний по истории военного периода г. Курска и области в ВОВ, краеведению, различным видам поисковой деятельности;</w:t>
      </w:r>
    </w:p>
    <w:p w:rsidR="009B423B" w:rsidRPr="004F4193" w:rsidRDefault="009B423B" w:rsidP="00584D75">
      <w:pPr>
        <w:ind w:left="142"/>
        <w:jc w:val="both"/>
      </w:pPr>
      <w:r w:rsidRPr="004F4193">
        <w:t>- расширение кругозора, закрепление и углубление знаний и сопутствующих им навыков, умений, формирование общей культуры;</w:t>
      </w:r>
    </w:p>
    <w:p w:rsidR="009B423B" w:rsidRPr="004F4193" w:rsidRDefault="009B423B" w:rsidP="00584D75">
      <w:pPr>
        <w:ind w:left="142"/>
        <w:jc w:val="both"/>
      </w:pPr>
      <w:r w:rsidRPr="004F4193">
        <w:t>- обучение с целью всестороннего развития личности;</w:t>
      </w:r>
    </w:p>
    <w:p w:rsidR="009B423B" w:rsidRPr="004F4193" w:rsidRDefault="009B423B" w:rsidP="00584D75">
      <w:pPr>
        <w:ind w:left="142"/>
        <w:jc w:val="both"/>
      </w:pPr>
      <w:r w:rsidRPr="004F4193">
        <w:t>- побуждение к активному самообразованию с целью углубленного изучения материала, связанного с историей родного края и поисковой деятельностью.</w:t>
      </w:r>
    </w:p>
    <w:p w:rsidR="009B423B" w:rsidRPr="004F4193" w:rsidRDefault="009B423B" w:rsidP="00584D75">
      <w:pPr>
        <w:ind w:left="142"/>
        <w:jc w:val="both"/>
      </w:pPr>
      <w:r w:rsidRPr="004F4193">
        <w:t>3. Воспитательная:</w:t>
      </w:r>
    </w:p>
    <w:p w:rsidR="009B423B" w:rsidRPr="004F4193" w:rsidRDefault="009B423B" w:rsidP="00584D75">
      <w:pPr>
        <w:ind w:left="142"/>
        <w:jc w:val="both"/>
      </w:pPr>
      <w:r w:rsidRPr="004F4193">
        <w:t>- воспитание патриотизма у учащихся на основе исторически значимой деятельности;</w:t>
      </w:r>
    </w:p>
    <w:p w:rsidR="009B423B" w:rsidRPr="004F4193" w:rsidRDefault="009B423B" w:rsidP="00584D75">
      <w:pPr>
        <w:ind w:left="142"/>
        <w:jc w:val="both"/>
      </w:pPr>
      <w:r w:rsidRPr="004F4193">
        <w:t>- формирование активной гражданской позиции;</w:t>
      </w:r>
    </w:p>
    <w:p w:rsidR="009B423B" w:rsidRPr="004F4193" w:rsidRDefault="009B423B" w:rsidP="00584D75">
      <w:pPr>
        <w:ind w:left="142"/>
        <w:jc w:val="both"/>
      </w:pPr>
      <w:r w:rsidRPr="004F4193">
        <w:t>развитие коммуникабельность в процессе деятельности, привитие культуры общения, овладение правилами поведения в обществе;</w:t>
      </w:r>
    </w:p>
    <w:p w:rsidR="009B423B" w:rsidRPr="004F4193" w:rsidRDefault="009B423B" w:rsidP="00584D75">
      <w:pPr>
        <w:ind w:left="142"/>
        <w:jc w:val="both"/>
      </w:pPr>
      <w:r w:rsidRPr="004F4193">
        <w:t>- формирование общей культуры.</w:t>
      </w:r>
    </w:p>
    <w:p w:rsidR="009B423B" w:rsidRPr="004F4193" w:rsidRDefault="009B423B" w:rsidP="00584D75">
      <w:pPr>
        <w:ind w:left="142"/>
        <w:jc w:val="both"/>
      </w:pPr>
      <w:r w:rsidRPr="004F4193">
        <w:t>Настоящая программа рассчитана на два года обучения ( 1-й год -144 часа, 2-й год - 216 часов) и включает в себя блоки образовательных и практических занятий.</w:t>
      </w:r>
    </w:p>
    <w:p w:rsidR="009B423B" w:rsidRPr="004F4193" w:rsidRDefault="009B423B" w:rsidP="00584D75">
      <w:pPr>
        <w:ind w:left="142"/>
        <w:jc w:val="both"/>
      </w:pPr>
      <w:r w:rsidRPr="004F4193">
        <w:t> </w:t>
      </w:r>
    </w:p>
    <w:p w:rsidR="009B423B" w:rsidRPr="004F4193" w:rsidRDefault="009B423B" w:rsidP="00584D75">
      <w:pPr>
        <w:ind w:left="142"/>
        <w:jc w:val="both"/>
      </w:pPr>
      <w:r w:rsidRPr="004F4193">
        <w:rPr>
          <w:b/>
          <w:bCs/>
        </w:rPr>
        <w:t>Материальное обеспечение реализации методической разработки</w:t>
      </w:r>
    </w:p>
    <w:tbl>
      <w:tblPr>
        <w:tblpPr w:leftFromText="45" w:rightFromText="45" w:vertAnchor="text"/>
        <w:tblW w:w="12195" w:type="dxa"/>
        <w:tblCellMar>
          <w:top w:w="15" w:type="dxa"/>
          <w:left w:w="15" w:type="dxa"/>
          <w:bottom w:w="15" w:type="dxa"/>
          <w:right w:w="15" w:type="dxa"/>
        </w:tblCellMar>
        <w:tblLook w:val="00A0"/>
      </w:tblPr>
      <w:tblGrid>
        <w:gridCol w:w="403"/>
        <w:gridCol w:w="4748"/>
        <w:gridCol w:w="2432"/>
        <w:gridCol w:w="1212"/>
        <w:gridCol w:w="1944"/>
        <w:gridCol w:w="1456"/>
      </w:tblGrid>
      <w:tr w:rsidR="009B423B" w:rsidRPr="00F74B6A">
        <w:tc>
          <w:tcPr>
            <w:tcW w:w="165" w:type="pct"/>
            <w:vAlign w:val="center"/>
          </w:tcPr>
          <w:p w:rsidR="009B423B" w:rsidRPr="00F74B6A" w:rsidRDefault="009B423B" w:rsidP="00584D75">
            <w:pPr>
              <w:ind w:left="142"/>
              <w:jc w:val="both"/>
            </w:pPr>
            <w:r w:rsidRPr="00F74B6A">
              <w:rPr>
                <w:b/>
                <w:bCs/>
              </w:rPr>
              <w:t>№</w:t>
            </w:r>
          </w:p>
        </w:tc>
        <w:tc>
          <w:tcPr>
            <w:tcW w:w="1947" w:type="pct"/>
            <w:vAlign w:val="center"/>
          </w:tcPr>
          <w:p w:rsidR="009B423B" w:rsidRPr="00F74B6A" w:rsidRDefault="009B423B" w:rsidP="00584D75">
            <w:pPr>
              <w:ind w:left="142"/>
              <w:jc w:val="both"/>
            </w:pPr>
            <w:r w:rsidRPr="00F74B6A">
              <w:rPr>
                <w:b/>
                <w:bCs/>
              </w:rPr>
              <w:t>Наименование</w:t>
            </w:r>
          </w:p>
        </w:tc>
        <w:tc>
          <w:tcPr>
            <w:tcW w:w="997" w:type="pct"/>
            <w:vAlign w:val="center"/>
          </w:tcPr>
          <w:p w:rsidR="009B423B" w:rsidRPr="00F74B6A" w:rsidRDefault="009B423B" w:rsidP="00584D75">
            <w:pPr>
              <w:ind w:left="142"/>
              <w:jc w:val="both"/>
            </w:pPr>
            <w:r w:rsidRPr="00F74B6A">
              <w:rPr>
                <w:b/>
                <w:bCs/>
              </w:rPr>
              <w:t>Количество</w:t>
            </w:r>
          </w:p>
        </w:tc>
        <w:tc>
          <w:tcPr>
            <w:tcW w:w="497" w:type="pct"/>
            <w:vAlign w:val="center"/>
          </w:tcPr>
          <w:p w:rsidR="009B423B" w:rsidRPr="00F74B6A" w:rsidRDefault="009B423B" w:rsidP="00584D75">
            <w:pPr>
              <w:ind w:left="142"/>
              <w:jc w:val="both"/>
            </w:pPr>
            <w:r w:rsidRPr="00F74B6A">
              <w:rPr>
                <w:b/>
                <w:bCs/>
              </w:rPr>
              <w:t>№</w:t>
            </w:r>
          </w:p>
        </w:tc>
        <w:tc>
          <w:tcPr>
            <w:tcW w:w="797" w:type="pct"/>
            <w:vAlign w:val="center"/>
          </w:tcPr>
          <w:p w:rsidR="009B423B" w:rsidRPr="00F74B6A" w:rsidRDefault="009B423B" w:rsidP="00584D75">
            <w:pPr>
              <w:ind w:left="142"/>
              <w:jc w:val="both"/>
            </w:pPr>
            <w:r w:rsidRPr="00F74B6A">
              <w:rPr>
                <w:b/>
                <w:bCs/>
              </w:rPr>
              <w:t>Наименование</w:t>
            </w:r>
          </w:p>
        </w:tc>
        <w:tc>
          <w:tcPr>
            <w:tcW w:w="597" w:type="pct"/>
            <w:vAlign w:val="center"/>
          </w:tcPr>
          <w:p w:rsidR="009B423B" w:rsidRPr="00F74B6A" w:rsidRDefault="009B423B" w:rsidP="00584D75">
            <w:pPr>
              <w:ind w:left="142"/>
              <w:jc w:val="both"/>
            </w:pPr>
            <w:r w:rsidRPr="00F74B6A">
              <w:rPr>
                <w:b/>
                <w:bCs/>
              </w:rPr>
              <w:t>Количествоо</w:t>
            </w:r>
          </w:p>
        </w:tc>
      </w:tr>
      <w:tr w:rsidR="009B423B" w:rsidRPr="00F74B6A">
        <w:tc>
          <w:tcPr>
            <w:tcW w:w="0" w:type="auto"/>
            <w:gridSpan w:val="3"/>
            <w:vAlign w:val="center"/>
          </w:tcPr>
          <w:p w:rsidR="009B423B" w:rsidRPr="00F74B6A" w:rsidRDefault="009B423B" w:rsidP="00584D75">
            <w:pPr>
              <w:ind w:left="142"/>
              <w:jc w:val="both"/>
            </w:pPr>
            <w:r w:rsidRPr="00F74B6A">
              <w:rPr>
                <w:b/>
                <w:bCs/>
              </w:rPr>
              <w:t>Канцтовары</w:t>
            </w:r>
          </w:p>
        </w:tc>
        <w:tc>
          <w:tcPr>
            <w:tcW w:w="0" w:type="auto"/>
            <w:gridSpan w:val="3"/>
            <w:vAlign w:val="center"/>
          </w:tcPr>
          <w:p w:rsidR="009B423B" w:rsidRPr="00F74B6A" w:rsidRDefault="009B423B" w:rsidP="00584D75">
            <w:pPr>
              <w:ind w:left="142"/>
              <w:jc w:val="both"/>
            </w:pPr>
            <w:r w:rsidRPr="00F74B6A">
              <w:rPr>
                <w:b/>
                <w:bCs/>
              </w:rPr>
              <w:t>Приборы и средства связи</w:t>
            </w:r>
          </w:p>
        </w:tc>
      </w:tr>
      <w:tr w:rsidR="009B423B" w:rsidRPr="00F74B6A">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Ватман (плакаты)</w:t>
            </w:r>
          </w:p>
        </w:tc>
        <w:tc>
          <w:tcPr>
            <w:tcW w:w="0" w:type="auto"/>
            <w:vAlign w:val="center"/>
          </w:tcPr>
          <w:p w:rsidR="009B423B" w:rsidRPr="00F74B6A" w:rsidRDefault="009B423B" w:rsidP="00584D75">
            <w:pPr>
              <w:ind w:left="142"/>
              <w:jc w:val="both"/>
            </w:pPr>
            <w:r w:rsidRPr="00F74B6A">
              <w:t>50 листов.</w:t>
            </w:r>
          </w:p>
        </w:tc>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Компас Андрианова</w:t>
            </w:r>
          </w:p>
        </w:tc>
        <w:tc>
          <w:tcPr>
            <w:tcW w:w="0" w:type="auto"/>
            <w:vAlign w:val="center"/>
          </w:tcPr>
          <w:p w:rsidR="009B423B" w:rsidRPr="00F74B6A" w:rsidRDefault="009B423B" w:rsidP="00584D75">
            <w:pPr>
              <w:ind w:left="142"/>
              <w:jc w:val="both"/>
            </w:pPr>
            <w:r w:rsidRPr="00F74B6A">
              <w:t>10 шт.</w:t>
            </w:r>
          </w:p>
        </w:tc>
      </w:tr>
      <w:tr w:rsidR="009B423B" w:rsidRPr="00F74B6A">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Карты топографические: - области М 1 : 200 000 - учебные М 1 : 25 000, 1: 50000,1: 100000, 1 : 200 000 рабочие М 1 : 25 000, 1:50000, 1 : 100000</w:t>
            </w:r>
          </w:p>
        </w:tc>
        <w:tc>
          <w:tcPr>
            <w:tcW w:w="0" w:type="auto"/>
            <w:vAlign w:val="center"/>
          </w:tcPr>
          <w:p w:rsidR="009B423B" w:rsidRPr="00F74B6A" w:rsidRDefault="009B423B" w:rsidP="00584D75">
            <w:pPr>
              <w:ind w:left="142"/>
              <w:jc w:val="both"/>
            </w:pPr>
            <w:r w:rsidRPr="00F74B6A">
              <w:t>4 комплекта.40 листов. 3 листа.</w:t>
            </w:r>
          </w:p>
        </w:tc>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Артиллерийский компас</w:t>
            </w:r>
          </w:p>
        </w:tc>
        <w:tc>
          <w:tcPr>
            <w:tcW w:w="0" w:type="auto"/>
            <w:vAlign w:val="center"/>
          </w:tcPr>
          <w:p w:rsidR="009B423B" w:rsidRPr="00F74B6A" w:rsidRDefault="009B423B" w:rsidP="00584D75">
            <w:pPr>
              <w:ind w:left="142"/>
              <w:jc w:val="both"/>
            </w:pPr>
            <w:r w:rsidRPr="00F74B6A">
              <w:t>1 шт.</w:t>
            </w:r>
          </w:p>
        </w:tc>
      </w:tr>
      <w:tr w:rsidR="009B423B" w:rsidRPr="00F74B6A">
        <w:tc>
          <w:tcPr>
            <w:tcW w:w="0" w:type="auto"/>
            <w:vAlign w:val="center"/>
          </w:tcPr>
          <w:p w:rsidR="009B423B" w:rsidRPr="00F74B6A" w:rsidRDefault="009B423B" w:rsidP="00584D75">
            <w:pPr>
              <w:ind w:left="142"/>
              <w:jc w:val="both"/>
            </w:pPr>
            <w:r w:rsidRPr="00F74B6A">
              <w:t>3</w:t>
            </w:r>
          </w:p>
        </w:tc>
        <w:tc>
          <w:tcPr>
            <w:tcW w:w="0" w:type="auto"/>
            <w:vAlign w:val="center"/>
          </w:tcPr>
          <w:p w:rsidR="009B423B" w:rsidRPr="00F74B6A" w:rsidRDefault="009B423B" w:rsidP="00584D75">
            <w:pPr>
              <w:ind w:left="142"/>
              <w:jc w:val="both"/>
            </w:pPr>
            <w:r w:rsidRPr="00F74B6A">
              <w:t>Транспортир ученический</w:t>
            </w:r>
          </w:p>
        </w:tc>
        <w:tc>
          <w:tcPr>
            <w:tcW w:w="0" w:type="auto"/>
            <w:vAlign w:val="center"/>
          </w:tcPr>
          <w:p w:rsidR="009B423B" w:rsidRPr="00F74B6A" w:rsidRDefault="009B423B" w:rsidP="00584D75">
            <w:pPr>
              <w:ind w:left="142"/>
              <w:jc w:val="both"/>
            </w:pPr>
            <w:r w:rsidRPr="00F74B6A">
              <w:t>10 шт.</w:t>
            </w:r>
          </w:p>
        </w:tc>
        <w:tc>
          <w:tcPr>
            <w:tcW w:w="0" w:type="auto"/>
            <w:vAlign w:val="center"/>
          </w:tcPr>
          <w:p w:rsidR="009B423B" w:rsidRPr="00F74B6A" w:rsidRDefault="009B423B" w:rsidP="00584D75">
            <w:pPr>
              <w:ind w:left="142"/>
              <w:jc w:val="both"/>
            </w:pPr>
            <w:r w:rsidRPr="00F74B6A">
              <w:t>3.</w:t>
            </w:r>
          </w:p>
        </w:tc>
        <w:tc>
          <w:tcPr>
            <w:tcW w:w="0" w:type="auto"/>
            <w:vAlign w:val="center"/>
          </w:tcPr>
          <w:p w:rsidR="009B423B" w:rsidRPr="00F74B6A" w:rsidRDefault="009B423B" w:rsidP="00584D75">
            <w:pPr>
              <w:ind w:left="142"/>
              <w:jc w:val="both"/>
            </w:pPr>
            <w:r w:rsidRPr="00F74B6A">
              <w:t>Телефонный аппарат ТА-57</w:t>
            </w:r>
          </w:p>
        </w:tc>
        <w:tc>
          <w:tcPr>
            <w:tcW w:w="0" w:type="auto"/>
            <w:vAlign w:val="center"/>
          </w:tcPr>
          <w:p w:rsidR="009B423B" w:rsidRPr="00F74B6A" w:rsidRDefault="009B423B" w:rsidP="00584D75">
            <w:pPr>
              <w:ind w:left="142"/>
              <w:jc w:val="both"/>
            </w:pPr>
            <w:r w:rsidRPr="00F74B6A">
              <w:t>Зшт.</w:t>
            </w:r>
          </w:p>
        </w:tc>
      </w:tr>
      <w:tr w:rsidR="009B423B" w:rsidRPr="00F74B6A">
        <w:tc>
          <w:tcPr>
            <w:tcW w:w="0" w:type="auto"/>
            <w:vAlign w:val="center"/>
          </w:tcPr>
          <w:p w:rsidR="009B423B" w:rsidRPr="00F74B6A" w:rsidRDefault="009B423B" w:rsidP="00584D75">
            <w:pPr>
              <w:ind w:left="142"/>
              <w:jc w:val="both"/>
            </w:pPr>
            <w:r w:rsidRPr="00F74B6A">
              <w:t>4</w:t>
            </w:r>
          </w:p>
        </w:tc>
        <w:tc>
          <w:tcPr>
            <w:tcW w:w="0" w:type="auto"/>
            <w:vAlign w:val="center"/>
          </w:tcPr>
          <w:p w:rsidR="009B423B" w:rsidRPr="00F74B6A" w:rsidRDefault="009B423B" w:rsidP="00584D75">
            <w:pPr>
              <w:ind w:left="142"/>
              <w:jc w:val="both"/>
            </w:pPr>
            <w:r w:rsidRPr="00F74B6A">
              <w:t>Линейка 30 см</w:t>
            </w:r>
          </w:p>
        </w:tc>
        <w:tc>
          <w:tcPr>
            <w:tcW w:w="0" w:type="auto"/>
            <w:vAlign w:val="center"/>
          </w:tcPr>
          <w:p w:rsidR="009B423B" w:rsidRPr="00F74B6A" w:rsidRDefault="009B423B" w:rsidP="00584D75">
            <w:pPr>
              <w:ind w:left="142"/>
              <w:jc w:val="both"/>
            </w:pPr>
            <w:r w:rsidRPr="00F74B6A">
              <w:t>10 шт</w:t>
            </w:r>
          </w:p>
        </w:tc>
        <w:tc>
          <w:tcPr>
            <w:tcW w:w="0" w:type="auto"/>
            <w:vAlign w:val="center"/>
          </w:tcPr>
          <w:p w:rsidR="009B423B" w:rsidRPr="00F74B6A" w:rsidRDefault="009B423B" w:rsidP="00584D75">
            <w:pPr>
              <w:ind w:left="142"/>
              <w:jc w:val="both"/>
            </w:pPr>
            <w:r w:rsidRPr="00F74B6A">
              <w:t>4.</w:t>
            </w:r>
          </w:p>
        </w:tc>
        <w:tc>
          <w:tcPr>
            <w:tcW w:w="0" w:type="auto"/>
            <w:vAlign w:val="center"/>
          </w:tcPr>
          <w:p w:rsidR="009B423B" w:rsidRPr="00F74B6A" w:rsidRDefault="009B423B" w:rsidP="00584D75">
            <w:pPr>
              <w:ind w:left="142"/>
              <w:jc w:val="both"/>
            </w:pPr>
            <w:r w:rsidRPr="00F74B6A">
              <w:t>Радиостанция типа Р-105М</w:t>
            </w:r>
          </w:p>
        </w:tc>
        <w:tc>
          <w:tcPr>
            <w:tcW w:w="0" w:type="auto"/>
            <w:vAlign w:val="center"/>
          </w:tcPr>
          <w:p w:rsidR="009B423B" w:rsidRPr="00F74B6A" w:rsidRDefault="009B423B" w:rsidP="00584D75">
            <w:pPr>
              <w:ind w:left="142"/>
              <w:jc w:val="both"/>
            </w:pPr>
            <w:r w:rsidRPr="00F74B6A">
              <w:t>2 шт.</w:t>
            </w:r>
          </w:p>
        </w:tc>
      </w:tr>
      <w:tr w:rsidR="009B423B" w:rsidRPr="00F74B6A">
        <w:tc>
          <w:tcPr>
            <w:tcW w:w="0" w:type="auto"/>
            <w:vAlign w:val="center"/>
          </w:tcPr>
          <w:p w:rsidR="009B423B" w:rsidRPr="00F74B6A" w:rsidRDefault="009B423B" w:rsidP="00584D75">
            <w:pPr>
              <w:ind w:left="142"/>
              <w:jc w:val="both"/>
            </w:pPr>
            <w:r w:rsidRPr="00F74B6A">
              <w:t>5</w:t>
            </w:r>
          </w:p>
        </w:tc>
        <w:tc>
          <w:tcPr>
            <w:tcW w:w="0" w:type="auto"/>
            <w:vAlign w:val="center"/>
          </w:tcPr>
          <w:p w:rsidR="009B423B" w:rsidRPr="00F74B6A" w:rsidRDefault="009B423B" w:rsidP="00584D75">
            <w:pPr>
              <w:ind w:left="142"/>
              <w:jc w:val="both"/>
            </w:pPr>
            <w:r w:rsidRPr="00F74B6A">
              <w:t>Эскизы (ксерокопии) стрелкового оружия и взрывоопасных предметов</w:t>
            </w:r>
          </w:p>
        </w:tc>
        <w:tc>
          <w:tcPr>
            <w:tcW w:w="0" w:type="auto"/>
            <w:vAlign w:val="center"/>
          </w:tcPr>
          <w:p w:rsidR="009B423B" w:rsidRPr="00F74B6A" w:rsidRDefault="009B423B" w:rsidP="00584D75">
            <w:pPr>
              <w:ind w:left="142"/>
              <w:jc w:val="both"/>
            </w:pPr>
            <w:r w:rsidRPr="00F74B6A">
              <w:t>60 листов.</w:t>
            </w:r>
          </w:p>
        </w:tc>
        <w:tc>
          <w:tcPr>
            <w:tcW w:w="0" w:type="auto"/>
            <w:vAlign w:val="center"/>
          </w:tcPr>
          <w:p w:rsidR="009B423B" w:rsidRPr="00F74B6A" w:rsidRDefault="009B423B" w:rsidP="00584D75">
            <w:pPr>
              <w:ind w:left="142"/>
              <w:jc w:val="both"/>
            </w:pPr>
            <w:r w:rsidRPr="00F74B6A">
              <w:t>5.</w:t>
            </w:r>
          </w:p>
        </w:tc>
        <w:tc>
          <w:tcPr>
            <w:tcW w:w="0" w:type="auto"/>
            <w:vAlign w:val="center"/>
          </w:tcPr>
          <w:p w:rsidR="009B423B" w:rsidRPr="00F74B6A" w:rsidRDefault="009B423B" w:rsidP="00584D75">
            <w:pPr>
              <w:ind w:left="142"/>
              <w:jc w:val="both"/>
            </w:pPr>
            <w:r w:rsidRPr="00F74B6A">
              <w:t>Радиостанции бытовые</w:t>
            </w:r>
          </w:p>
        </w:tc>
        <w:tc>
          <w:tcPr>
            <w:tcW w:w="0" w:type="auto"/>
            <w:vAlign w:val="center"/>
          </w:tcPr>
          <w:p w:rsidR="009B423B" w:rsidRPr="00F74B6A" w:rsidRDefault="009B423B" w:rsidP="00584D75">
            <w:pPr>
              <w:ind w:left="142"/>
              <w:jc w:val="both"/>
            </w:pPr>
            <w:r w:rsidRPr="00F74B6A">
              <w:t>2шт.</w:t>
            </w:r>
          </w:p>
        </w:tc>
      </w:tr>
      <w:tr w:rsidR="009B423B" w:rsidRPr="00F74B6A">
        <w:tc>
          <w:tcPr>
            <w:tcW w:w="0" w:type="auto"/>
            <w:gridSpan w:val="3"/>
            <w:vAlign w:val="center"/>
          </w:tcPr>
          <w:p w:rsidR="009B423B" w:rsidRPr="00F74B6A" w:rsidRDefault="009B423B" w:rsidP="00584D75">
            <w:pPr>
              <w:ind w:left="142"/>
              <w:jc w:val="both"/>
            </w:pPr>
            <w:r w:rsidRPr="00F74B6A">
              <w:rPr>
                <w:b/>
                <w:bCs/>
              </w:rPr>
              <w:t>Туристические принадлежности.</w:t>
            </w:r>
          </w:p>
        </w:tc>
        <w:tc>
          <w:tcPr>
            <w:tcW w:w="0" w:type="auto"/>
            <w:vAlign w:val="center"/>
          </w:tcPr>
          <w:p w:rsidR="009B423B" w:rsidRPr="00F74B6A" w:rsidRDefault="009B423B" w:rsidP="00584D75">
            <w:pPr>
              <w:ind w:left="142"/>
              <w:jc w:val="both"/>
            </w:pPr>
            <w:r w:rsidRPr="00F74B6A">
              <w:t>6.</w:t>
            </w:r>
          </w:p>
        </w:tc>
        <w:tc>
          <w:tcPr>
            <w:tcW w:w="0" w:type="auto"/>
            <w:vAlign w:val="center"/>
          </w:tcPr>
          <w:p w:rsidR="009B423B" w:rsidRPr="00F74B6A" w:rsidRDefault="009B423B" w:rsidP="00584D75">
            <w:pPr>
              <w:ind w:left="142"/>
              <w:jc w:val="both"/>
            </w:pPr>
            <w:r w:rsidRPr="00F74B6A">
              <w:t>Кабель полевой телефонный</w:t>
            </w:r>
          </w:p>
        </w:tc>
        <w:tc>
          <w:tcPr>
            <w:tcW w:w="0" w:type="auto"/>
            <w:vAlign w:val="center"/>
          </w:tcPr>
          <w:p w:rsidR="009B423B" w:rsidRPr="00F74B6A" w:rsidRDefault="009B423B" w:rsidP="00584D75">
            <w:pPr>
              <w:ind w:left="142"/>
              <w:jc w:val="both"/>
            </w:pPr>
            <w:r w:rsidRPr="00F74B6A">
              <w:t>500 метров</w:t>
            </w:r>
          </w:p>
        </w:tc>
      </w:tr>
      <w:tr w:rsidR="009B423B" w:rsidRPr="00F74B6A">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Палатка 10-ти местная армейская</w:t>
            </w:r>
          </w:p>
        </w:tc>
        <w:tc>
          <w:tcPr>
            <w:tcW w:w="0" w:type="auto"/>
            <w:vAlign w:val="center"/>
          </w:tcPr>
          <w:p w:rsidR="009B423B" w:rsidRPr="00F74B6A" w:rsidRDefault="009B423B" w:rsidP="00584D75">
            <w:pPr>
              <w:ind w:left="142"/>
              <w:jc w:val="both"/>
            </w:pPr>
            <w:r w:rsidRPr="00F74B6A">
              <w:t>1 комплект</w:t>
            </w:r>
          </w:p>
        </w:tc>
        <w:tc>
          <w:tcPr>
            <w:tcW w:w="0" w:type="auto"/>
            <w:vAlign w:val="center"/>
          </w:tcPr>
          <w:p w:rsidR="009B423B" w:rsidRPr="00F74B6A" w:rsidRDefault="009B423B" w:rsidP="00584D75">
            <w:pPr>
              <w:ind w:left="142"/>
              <w:jc w:val="both"/>
            </w:pPr>
            <w:r w:rsidRPr="00F74B6A">
              <w:t>7.</w:t>
            </w:r>
          </w:p>
        </w:tc>
        <w:tc>
          <w:tcPr>
            <w:tcW w:w="0" w:type="auto"/>
            <w:vAlign w:val="center"/>
          </w:tcPr>
          <w:p w:rsidR="009B423B" w:rsidRPr="00F74B6A" w:rsidRDefault="009B423B" w:rsidP="00584D75">
            <w:pPr>
              <w:ind w:left="142"/>
              <w:jc w:val="both"/>
            </w:pPr>
            <w:r w:rsidRPr="00F74B6A">
              <w:t>Миноискатель</w:t>
            </w:r>
          </w:p>
        </w:tc>
        <w:tc>
          <w:tcPr>
            <w:tcW w:w="0" w:type="auto"/>
            <w:vAlign w:val="center"/>
          </w:tcPr>
          <w:p w:rsidR="009B423B" w:rsidRPr="00F74B6A" w:rsidRDefault="009B423B" w:rsidP="00584D75">
            <w:pPr>
              <w:ind w:left="142"/>
              <w:jc w:val="both"/>
            </w:pPr>
            <w:r w:rsidRPr="00F74B6A">
              <w:t>2 шт.</w:t>
            </w:r>
          </w:p>
        </w:tc>
      </w:tr>
      <w:tr w:rsidR="009B423B" w:rsidRPr="00F74B6A">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Палатка туристическая 3-х местная</w:t>
            </w:r>
          </w:p>
        </w:tc>
        <w:tc>
          <w:tcPr>
            <w:tcW w:w="0" w:type="auto"/>
            <w:vAlign w:val="center"/>
          </w:tcPr>
          <w:p w:rsidR="009B423B" w:rsidRPr="00F74B6A" w:rsidRDefault="009B423B" w:rsidP="00584D75">
            <w:pPr>
              <w:ind w:left="142"/>
              <w:jc w:val="both"/>
            </w:pPr>
            <w:r w:rsidRPr="00F74B6A">
              <w:t>1 комплект</w:t>
            </w:r>
          </w:p>
        </w:tc>
        <w:tc>
          <w:tcPr>
            <w:tcW w:w="0" w:type="auto"/>
            <w:vAlign w:val="center"/>
          </w:tcPr>
          <w:p w:rsidR="009B423B" w:rsidRPr="00F74B6A" w:rsidRDefault="009B423B" w:rsidP="00584D75">
            <w:pPr>
              <w:ind w:left="142"/>
              <w:jc w:val="both"/>
            </w:pPr>
            <w:r w:rsidRPr="00F74B6A">
              <w:t>8.</w:t>
            </w:r>
          </w:p>
        </w:tc>
        <w:tc>
          <w:tcPr>
            <w:tcW w:w="0" w:type="auto"/>
            <w:vAlign w:val="center"/>
          </w:tcPr>
          <w:p w:rsidR="009B423B" w:rsidRPr="00F74B6A" w:rsidRDefault="009B423B" w:rsidP="00584D75">
            <w:pPr>
              <w:ind w:left="142"/>
              <w:jc w:val="both"/>
            </w:pPr>
            <w:r w:rsidRPr="00F74B6A">
              <w:t>Щуп инженерный</w:t>
            </w:r>
          </w:p>
        </w:tc>
        <w:tc>
          <w:tcPr>
            <w:tcW w:w="0" w:type="auto"/>
            <w:vAlign w:val="center"/>
          </w:tcPr>
          <w:p w:rsidR="009B423B" w:rsidRPr="00F74B6A" w:rsidRDefault="009B423B" w:rsidP="00584D75">
            <w:pPr>
              <w:ind w:left="142"/>
              <w:jc w:val="both"/>
            </w:pPr>
            <w:r w:rsidRPr="00F74B6A">
              <w:t>2 шт.</w:t>
            </w:r>
          </w:p>
        </w:tc>
      </w:tr>
      <w:tr w:rsidR="009B423B" w:rsidRPr="00F74B6A">
        <w:tc>
          <w:tcPr>
            <w:tcW w:w="0" w:type="auto"/>
            <w:vAlign w:val="center"/>
          </w:tcPr>
          <w:p w:rsidR="009B423B" w:rsidRPr="00F74B6A" w:rsidRDefault="009B423B" w:rsidP="00584D75">
            <w:pPr>
              <w:ind w:left="142"/>
              <w:jc w:val="both"/>
            </w:pPr>
            <w:r w:rsidRPr="00F74B6A">
              <w:t> </w:t>
            </w:r>
          </w:p>
        </w:tc>
        <w:tc>
          <w:tcPr>
            <w:tcW w:w="0" w:type="auto"/>
            <w:vAlign w:val="center"/>
          </w:tcPr>
          <w:p w:rsidR="009B423B" w:rsidRPr="00F74B6A" w:rsidRDefault="009B423B" w:rsidP="00584D75">
            <w:pPr>
              <w:ind w:left="142"/>
              <w:jc w:val="both"/>
            </w:pPr>
            <w:r w:rsidRPr="00F74B6A">
              <w:t>Рюкзак укомплектованный</w:t>
            </w:r>
          </w:p>
        </w:tc>
        <w:tc>
          <w:tcPr>
            <w:tcW w:w="0" w:type="auto"/>
            <w:vAlign w:val="center"/>
          </w:tcPr>
          <w:p w:rsidR="009B423B" w:rsidRPr="00F74B6A" w:rsidRDefault="009B423B" w:rsidP="00584D75">
            <w:pPr>
              <w:ind w:left="142"/>
              <w:jc w:val="both"/>
            </w:pPr>
            <w:r w:rsidRPr="00F74B6A">
              <w:t>1 комплект</w:t>
            </w:r>
          </w:p>
        </w:tc>
        <w:tc>
          <w:tcPr>
            <w:tcW w:w="0" w:type="auto"/>
            <w:gridSpan w:val="3"/>
            <w:vAlign w:val="center"/>
          </w:tcPr>
          <w:p w:rsidR="009B423B" w:rsidRPr="00F74B6A" w:rsidRDefault="009B423B" w:rsidP="00584D75">
            <w:pPr>
              <w:ind w:left="142"/>
              <w:jc w:val="both"/>
            </w:pPr>
            <w:r w:rsidRPr="00F74B6A">
              <w:rPr>
                <w:b/>
                <w:bCs/>
              </w:rPr>
              <w:t>Оборудование и шанцевый инструмент.</w:t>
            </w:r>
          </w:p>
        </w:tc>
      </w:tr>
      <w:tr w:rsidR="009B423B" w:rsidRPr="00F74B6A">
        <w:tc>
          <w:tcPr>
            <w:tcW w:w="0" w:type="auto"/>
            <w:gridSpan w:val="3"/>
            <w:vAlign w:val="center"/>
          </w:tcPr>
          <w:p w:rsidR="009B423B" w:rsidRPr="00F74B6A" w:rsidRDefault="009B423B" w:rsidP="00584D75">
            <w:pPr>
              <w:ind w:left="142"/>
              <w:jc w:val="both"/>
            </w:pPr>
            <w:r w:rsidRPr="00F74B6A">
              <w:rPr>
                <w:b/>
                <w:bCs/>
              </w:rPr>
              <w:t>Медико-санитарное имущество.</w:t>
            </w:r>
          </w:p>
          <w:p w:rsidR="009B423B" w:rsidRPr="00F74B6A" w:rsidRDefault="009B423B" w:rsidP="00584D75">
            <w:pPr>
              <w:ind w:left="142"/>
              <w:jc w:val="both"/>
            </w:pPr>
            <w:r w:rsidRPr="00F74B6A">
              <w:t> </w:t>
            </w:r>
          </w:p>
        </w:tc>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Доска классная</w:t>
            </w:r>
          </w:p>
        </w:tc>
        <w:tc>
          <w:tcPr>
            <w:tcW w:w="0" w:type="auto"/>
            <w:vAlign w:val="center"/>
          </w:tcPr>
          <w:p w:rsidR="009B423B" w:rsidRPr="00F74B6A" w:rsidRDefault="009B423B" w:rsidP="00584D75">
            <w:pPr>
              <w:ind w:left="142"/>
              <w:jc w:val="both"/>
            </w:pPr>
            <w:r w:rsidRPr="00F74B6A">
              <w:t>1 шт.</w:t>
            </w:r>
          </w:p>
        </w:tc>
      </w:tr>
      <w:tr w:rsidR="009B423B" w:rsidRPr="00F74B6A">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Аптечка полевая</w:t>
            </w:r>
          </w:p>
        </w:tc>
        <w:tc>
          <w:tcPr>
            <w:tcW w:w="0" w:type="auto"/>
            <w:vAlign w:val="center"/>
          </w:tcPr>
          <w:p w:rsidR="009B423B" w:rsidRPr="00F74B6A" w:rsidRDefault="009B423B" w:rsidP="00584D75">
            <w:pPr>
              <w:ind w:left="142"/>
              <w:jc w:val="both"/>
            </w:pPr>
            <w:r w:rsidRPr="00F74B6A">
              <w:t>2 шт.</w:t>
            </w:r>
          </w:p>
        </w:tc>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Малая саперная лопатка (МСЛ)</w:t>
            </w:r>
          </w:p>
        </w:tc>
        <w:tc>
          <w:tcPr>
            <w:tcW w:w="0" w:type="auto"/>
            <w:vAlign w:val="center"/>
          </w:tcPr>
          <w:p w:rsidR="009B423B" w:rsidRPr="00F74B6A" w:rsidRDefault="009B423B" w:rsidP="00584D75">
            <w:pPr>
              <w:ind w:left="142"/>
              <w:jc w:val="both"/>
            </w:pPr>
            <w:r w:rsidRPr="00F74B6A">
              <w:t>1 шт.</w:t>
            </w:r>
          </w:p>
        </w:tc>
      </w:tr>
      <w:tr w:rsidR="009B423B" w:rsidRPr="00F74B6A">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Сумка санитарная</w:t>
            </w:r>
          </w:p>
        </w:tc>
        <w:tc>
          <w:tcPr>
            <w:tcW w:w="0" w:type="auto"/>
            <w:vAlign w:val="center"/>
          </w:tcPr>
          <w:p w:rsidR="009B423B" w:rsidRPr="00F74B6A" w:rsidRDefault="009B423B" w:rsidP="00584D75">
            <w:pPr>
              <w:ind w:left="142"/>
              <w:jc w:val="both"/>
            </w:pPr>
            <w:r w:rsidRPr="00F74B6A">
              <w:t>2 шт.</w:t>
            </w:r>
          </w:p>
        </w:tc>
        <w:tc>
          <w:tcPr>
            <w:tcW w:w="0" w:type="auto"/>
            <w:vAlign w:val="center"/>
          </w:tcPr>
          <w:p w:rsidR="009B423B" w:rsidRPr="00F74B6A" w:rsidRDefault="009B423B" w:rsidP="00584D75">
            <w:pPr>
              <w:ind w:left="142"/>
              <w:jc w:val="both"/>
            </w:pPr>
            <w:r w:rsidRPr="00F74B6A">
              <w:t>3.</w:t>
            </w:r>
          </w:p>
        </w:tc>
        <w:tc>
          <w:tcPr>
            <w:tcW w:w="0" w:type="auto"/>
            <w:vAlign w:val="center"/>
          </w:tcPr>
          <w:p w:rsidR="009B423B" w:rsidRPr="00F74B6A" w:rsidRDefault="009B423B" w:rsidP="00584D75">
            <w:pPr>
              <w:ind w:left="142"/>
              <w:jc w:val="both"/>
            </w:pPr>
            <w:r w:rsidRPr="00F74B6A">
              <w:t>Большая саперная лопата</w:t>
            </w:r>
          </w:p>
        </w:tc>
        <w:tc>
          <w:tcPr>
            <w:tcW w:w="0" w:type="auto"/>
            <w:vAlign w:val="center"/>
          </w:tcPr>
          <w:p w:rsidR="009B423B" w:rsidRPr="00F74B6A" w:rsidRDefault="009B423B" w:rsidP="00584D75">
            <w:pPr>
              <w:ind w:left="142"/>
              <w:jc w:val="both"/>
            </w:pPr>
            <w:r w:rsidRPr="00F74B6A">
              <w:t>1 шт.</w:t>
            </w:r>
          </w:p>
        </w:tc>
      </w:tr>
      <w:tr w:rsidR="009B423B" w:rsidRPr="00F74B6A">
        <w:tc>
          <w:tcPr>
            <w:tcW w:w="0" w:type="auto"/>
            <w:vAlign w:val="center"/>
          </w:tcPr>
          <w:p w:rsidR="009B423B" w:rsidRPr="00F74B6A" w:rsidRDefault="009B423B" w:rsidP="00584D75">
            <w:pPr>
              <w:ind w:left="142"/>
              <w:jc w:val="both"/>
            </w:pPr>
            <w:r w:rsidRPr="00F74B6A">
              <w:t>3</w:t>
            </w:r>
          </w:p>
        </w:tc>
        <w:tc>
          <w:tcPr>
            <w:tcW w:w="0" w:type="auto"/>
            <w:vAlign w:val="center"/>
          </w:tcPr>
          <w:p w:rsidR="009B423B" w:rsidRPr="00F74B6A" w:rsidRDefault="009B423B" w:rsidP="00584D75">
            <w:pPr>
              <w:ind w:left="142"/>
              <w:jc w:val="both"/>
            </w:pPr>
            <w:r w:rsidRPr="00F74B6A">
              <w:t>Носилки</w:t>
            </w:r>
          </w:p>
        </w:tc>
        <w:tc>
          <w:tcPr>
            <w:tcW w:w="0" w:type="auto"/>
            <w:vAlign w:val="center"/>
          </w:tcPr>
          <w:p w:rsidR="009B423B" w:rsidRPr="00F74B6A" w:rsidRDefault="009B423B" w:rsidP="00584D75">
            <w:pPr>
              <w:ind w:left="142"/>
              <w:jc w:val="both"/>
            </w:pPr>
            <w:r w:rsidRPr="00F74B6A">
              <w:t>1 шт.</w:t>
            </w:r>
          </w:p>
        </w:tc>
        <w:tc>
          <w:tcPr>
            <w:tcW w:w="0" w:type="auto"/>
            <w:vAlign w:val="center"/>
          </w:tcPr>
          <w:p w:rsidR="009B423B" w:rsidRPr="00F74B6A" w:rsidRDefault="009B423B" w:rsidP="00584D75">
            <w:pPr>
              <w:ind w:left="142"/>
              <w:jc w:val="both"/>
            </w:pPr>
            <w:r w:rsidRPr="00F74B6A">
              <w:t>4.</w:t>
            </w:r>
          </w:p>
        </w:tc>
        <w:tc>
          <w:tcPr>
            <w:tcW w:w="0" w:type="auto"/>
            <w:vAlign w:val="center"/>
          </w:tcPr>
          <w:p w:rsidR="009B423B" w:rsidRPr="00F74B6A" w:rsidRDefault="009B423B" w:rsidP="00584D75">
            <w:pPr>
              <w:ind w:left="142"/>
              <w:jc w:val="both"/>
            </w:pPr>
            <w:r w:rsidRPr="00F74B6A">
              <w:t>Кошка саперная</w:t>
            </w:r>
          </w:p>
        </w:tc>
        <w:tc>
          <w:tcPr>
            <w:tcW w:w="0" w:type="auto"/>
            <w:vAlign w:val="center"/>
          </w:tcPr>
          <w:p w:rsidR="009B423B" w:rsidRPr="00F74B6A" w:rsidRDefault="009B423B" w:rsidP="00584D75">
            <w:pPr>
              <w:ind w:left="142"/>
              <w:jc w:val="both"/>
            </w:pPr>
            <w:r w:rsidRPr="00F74B6A">
              <w:t>1 шт.</w:t>
            </w:r>
          </w:p>
        </w:tc>
      </w:tr>
      <w:tr w:rsidR="009B423B" w:rsidRPr="00F74B6A">
        <w:tc>
          <w:tcPr>
            <w:tcW w:w="0" w:type="auto"/>
            <w:vAlign w:val="center"/>
          </w:tcPr>
          <w:p w:rsidR="009B423B" w:rsidRPr="00F74B6A" w:rsidRDefault="009B423B" w:rsidP="00584D75">
            <w:pPr>
              <w:ind w:left="142"/>
              <w:jc w:val="both"/>
            </w:pPr>
            <w:r w:rsidRPr="00F74B6A">
              <w:t>4</w:t>
            </w:r>
          </w:p>
        </w:tc>
        <w:tc>
          <w:tcPr>
            <w:tcW w:w="0" w:type="auto"/>
            <w:vAlign w:val="center"/>
          </w:tcPr>
          <w:p w:rsidR="009B423B" w:rsidRPr="00F74B6A" w:rsidRDefault="009B423B" w:rsidP="00584D75">
            <w:pPr>
              <w:ind w:left="142"/>
              <w:jc w:val="both"/>
            </w:pPr>
            <w:r w:rsidRPr="00F74B6A">
              <w:t>Шины : короткие</w:t>
            </w:r>
          </w:p>
        </w:tc>
        <w:tc>
          <w:tcPr>
            <w:tcW w:w="0" w:type="auto"/>
            <w:vAlign w:val="center"/>
          </w:tcPr>
          <w:p w:rsidR="009B423B" w:rsidRPr="00F74B6A" w:rsidRDefault="009B423B" w:rsidP="00584D75">
            <w:pPr>
              <w:ind w:left="142"/>
              <w:jc w:val="both"/>
            </w:pPr>
            <w:r w:rsidRPr="00F74B6A">
              <w:t>2шт.</w:t>
            </w:r>
          </w:p>
        </w:tc>
        <w:tc>
          <w:tcPr>
            <w:tcW w:w="0" w:type="auto"/>
            <w:gridSpan w:val="3"/>
            <w:vAlign w:val="center"/>
          </w:tcPr>
          <w:p w:rsidR="009B423B" w:rsidRPr="00F74B6A" w:rsidRDefault="009B423B" w:rsidP="00584D75">
            <w:pPr>
              <w:ind w:left="142"/>
              <w:jc w:val="both"/>
            </w:pPr>
            <w:r w:rsidRPr="00F74B6A">
              <w:rPr>
                <w:b/>
                <w:bCs/>
              </w:rPr>
              <w:t>Расходный материал.</w:t>
            </w:r>
          </w:p>
        </w:tc>
      </w:tr>
      <w:tr w:rsidR="009B423B" w:rsidRPr="00F74B6A">
        <w:tc>
          <w:tcPr>
            <w:tcW w:w="0" w:type="auto"/>
            <w:vAlign w:val="center"/>
          </w:tcPr>
          <w:p w:rsidR="009B423B" w:rsidRPr="00F74B6A" w:rsidRDefault="009B423B" w:rsidP="00584D75">
            <w:pPr>
              <w:ind w:left="142"/>
              <w:jc w:val="both"/>
            </w:pPr>
            <w:r w:rsidRPr="00F74B6A">
              <w:t>5</w:t>
            </w:r>
          </w:p>
        </w:tc>
        <w:tc>
          <w:tcPr>
            <w:tcW w:w="0" w:type="auto"/>
            <w:vAlign w:val="center"/>
          </w:tcPr>
          <w:p w:rsidR="009B423B" w:rsidRPr="00F74B6A" w:rsidRDefault="009B423B" w:rsidP="00584D75">
            <w:pPr>
              <w:ind w:left="142"/>
              <w:jc w:val="both"/>
            </w:pPr>
            <w:r w:rsidRPr="00F74B6A">
              <w:t>Жгут резиновый</w:t>
            </w:r>
          </w:p>
        </w:tc>
        <w:tc>
          <w:tcPr>
            <w:tcW w:w="0" w:type="auto"/>
            <w:vAlign w:val="center"/>
          </w:tcPr>
          <w:p w:rsidR="009B423B" w:rsidRPr="00F74B6A" w:rsidRDefault="009B423B" w:rsidP="00584D75">
            <w:pPr>
              <w:ind w:left="142"/>
              <w:jc w:val="both"/>
            </w:pPr>
            <w:r w:rsidRPr="00F74B6A">
              <w:t>4 шт.</w:t>
            </w:r>
          </w:p>
        </w:tc>
        <w:tc>
          <w:tcPr>
            <w:tcW w:w="0" w:type="auto"/>
            <w:vAlign w:val="center"/>
          </w:tcPr>
          <w:p w:rsidR="009B423B" w:rsidRPr="00F74B6A" w:rsidRDefault="009B423B" w:rsidP="00584D75">
            <w:pPr>
              <w:ind w:left="142"/>
              <w:jc w:val="both"/>
            </w:pPr>
            <w:r w:rsidRPr="00F74B6A">
              <w:t>1.</w:t>
            </w:r>
          </w:p>
        </w:tc>
        <w:tc>
          <w:tcPr>
            <w:tcW w:w="0" w:type="auto"/>
            <w:vAlign w:val="center"/>
          </w:tcPr>
          <w:p w:rsidR="009B423B" w:rsidRPr="00F74B6A" w:rsidRDefault="009B423B" w:rsidP="00584D75">
            <w:pPr>
              <w:ind w:left="142"/>
              <w:jc w:val="both"/>
            </w:pPr>
            <w:r w:rsidRPr="00F74B6A">
              <w:t>Мел ученический.</w:t>
            </w:r>
          </w:p>
        </w:tc>
        <w:tc>
          <w:tcPr>
            <w:tcW w:w="0" w:type="auto"/>
            <w:vAlign w:val="center"/>
          </w:tcPr>
          <w:p w:rsidR="009B423B" w:rsidRPr="00F74B6A" w:rsidRDefault="009B423B" w:rsidP="00584D75">
            <w:pPr>
              <w:ind w:left="142"/>
              <w:jc w:val="both"/>
            </w:pPr>
            <w:r w:rsidRPr="00F74B6A">
              <w:t> </w:t>
            </w:r>
          </w:p>
        </w:tc>
      </w:tr>
      <w:tr w:rsidR="009B423B" w:rsidRPr="00F74B6A">
        <w:tc>
          <w:tcPr>
            <w:tcW w:w="0" w:type="auto"/>
            <w:vAlign w:val="center"/>
          </w:tcPr>
          <w:p w:rsidR="009B423B" w:rsidRPr="00F74B6A" w:rsidRDefault="009B423B" w:rsidP="00584D75">
            <w:pPr>
              <w:ind w:left="142"/>
              <w:jc w:val="both"/>
            </w:pPr>
            <w:r w:rsidRPr="00F74B6A">
              <w:t>6</w:t>
            </w:r>
          </w:p>
        </w:tc>
        <w:tc>
          <w:tcPr>
            <w:tcW w:w="0" w:type="auto"/>
            <w:vAlign w:val="center"/>
          </w:tcPr>
          <w:p w:rsidR="009B423B" w:rsidRPr="00F74B6A" w:rsidRDefault="009B423B" w:rsidP="00584D75">
            <w:pPr>
              <w:ind w:left="142"/>
              <w:jc w:val="both"/>
            </w:pPr>
            <w:r w:rsidRPr="00F74B6A">
              <w:t>Бинт эластичный</w:t>
            </w:r>
          </w:p>
        </w:tc>
        <w:tc>
          <w:tcPr>
            <w:tcW w:w="0" w:type="auto"/>
            <w:vAlign w:val="center"/>
          </w:tcPr>
          <w:p w:rsidR="009B423B" w:rsidRPr="00F74B6A" w:rsidRDefault="009B423B" w:rsidP="00584D75">
            <w:pPr>
              <w:ind w:left="142"/>
              <w:jc w:val="both"/>
            </w:pPr>
            <w:r w:rsidRPr="00F74B6A">
              <w:t>2шт.</w:t>
            </w:r>
          </w:p>
        </w:tc>
        <w:tc>
          <w:tcPr>
            <w:tcW w:w="0" w:type="auto"/>
            <w:vAlign w:val="center"/>
          </w:tcPr>
          <w:p w:rsidR="009B423B" w:rsidRPr="00F74B6A" w:rsidRDefault="009B423B" w:rsidP="00584D75">
            <w:pPr>
              <w:ind w:left="142"/>
              <w:jc w:val="both"/>
            </w:pPr>
            <w:r w:rsidRPr="00F74B6A">
              <w:t>2.</w:t>
            </w:r>
          </w:p>
        </w:tc>
        <w:tc>
          <w:tcPr>
            <w:tcW w:w="0" w:type="auto"/>
            <w:vAlign w:val="center"/>
          </w:tcPr>
          <w:p w:rsidR="009B423B" w:rsidRPr="00F74B6A" w:rsidRDefault="009B423B" w:rsidP="00584D75">
            <w:pPr>
              <w:ind w:left="142"/>
              <w:jc w:val="both"/>
            </w:pPr>
            <w:r w:rsidRPr="00F74B6A">
              <w:t>Батарейки 1,5 В, 4,5В</w:t>
            </w:r>
          </w:p>
        </w:tc>
        <w:tc>
          <w:tcPr>
            <w:tcW w:w="0" w:type="auto"/>
            <w:vAlign w:val="center"/>
          </w:tcPr>
          <w:p w:rsidR="009B423B" w:rsidRPr="00F74B6A" w:rsidRDefault="009B423B" w:rsidP="00584D75">
            <w:pPr>
              <w:ind w:left="142"/>
              <w:jc w:val="both"/>
            </w:pPr>
            <w:r w:rsidRPr="00F74B6A">
              <w:t> </w:t>
            </w:r>
          </w:p>
        </w:tc>
      </w:tr>
      <w:tr w:rsidR="009B423B" w:rsidRPr="00F74B6A">
        <w:tc>
          <w:tcPr>
            <w:tcW w:w="0" w:type="auto"/>
            <w:vAlign w:val="center"/>
          </w:tcPr>
          <w:p w:rsidR="009B423B" w:rsidRPr="00F74B6A" w:rsidRDefault="009B423B" w:rsidP="00584D75">
            <w:pPr>
              <w:ind w:left="142"/>
              <w:jc w:val="both"/>
            </w:pPr>
            <w:r w:rsidRPr="00F74B6A">
              <w:t>7</w:t>
            </w:r>
          </w:p>
        </w:tc>
        <w:tc>
          <w:tcPr>
            <w:tcW w:w="0" w:type="auto"/>
            <w:vAlign w:val="center"/>
          </w:tcPr>
          <w:p w:rsidR="009B423B" w:rsidRPr="00F74B6A" w:rsidRDefault="009B423B" w:rsidP="00584D75">
            <w:pPr>
              <w:ind w:left="142"/>
              <w:jc w:val="both"/>
            </w:pPr>
            <w:r w:rsidRPr="00F74B6A">
              <w:t>Бинт марлевый: широкий узкий</w:t>
            </w:r>
          </w:p>
        </w:tc>
        <w:tc>
          <w:tcPr>
            <w:tcW w:w="0" w:type="auto"/>
            <w:vAlign w:val="center"/>
          </w:tcPr>
          <w:p w:rsidR="009B423B" w:rsidRPr="00F74B6A" w:rsidRDefault="009B423B" w:rsidP="00584D75">
            <w:pPr>
              <w:ind w:left="142"/>
              <w:jc w:val="both"/>
            </w:pPr>
            <w:r w:rsidRPr="00F74B6A">
              <w:t>10 шт. 10шт.</w:t>
            </w:r>
          </w:p>
        </w:tc>
        <w:tc>
          <w:tcPr>
            <w:tcW w:w="0" w:type="auto"/>
            <w:vAlign w:val="center"/>
          </w:tcPr>
          <w:p w:rsidR="009B423B" w:rsidRPr="00F74B6A" w:rsidRDefault="009B423B" w:rsidP="00584D75">
            <w:pPr>
              <w:ind w:left="142"/>
              <w:jc w:val="both"/>
            </w:pPr>
            <w:r w:rsidRPr="00F74B6A">
              <w:t>3.</w:t>
            </w:r>
          </w:p>
        </w:tc>
        <w:tc>
          <w:tcPr>
            <w:tcW w:w="0" w:type="auto"/>
            <w:vAlign w:val="center"/>
          </w:tcPr>
          <w:p w:rsidR="009B423B" w:rsidRPr="00F74B6A" w:rsidRDefault="009B423B" w:rsidP="00584D75">
            <w:pPr>
              <w:ind w:left="142"/>
              <w:jc w:val="both"/>
            </w:pPr>
            <w:r w:rsidRPr="00F74B6A">
              <w:t>Тетради ученические по 48 листов.</w:t>
            </w:r>
          </w:p>
        </w:tc>
        <w:tc>
          <w:tcPr>
            <w:tcW w:w="0" w:type="auto"/>
            <w:vAlign w:val="center"/>
          </w:tcPr>
          <w:p w:rsidR="009B423B" w:rsidRPr="00F74B6A" w:rsidRDefault="009B423B" w:rsidP="00584D75">
            <w:pPr>
              <w:ind w:left="142"/>
              <w:jc w:val="both"/>
            </w:pPr>
            <w:r w:rsidRPr="00F74B6A">
              <w:t> </w:t>
            </w:r>
          </w:p>
        </w:tc>
      </w:tr>
      <w:tr w:rsidR="009B423B" w:rsidRPr="00F74B6A">
        <w:tc>
          <w:tcPr>
            <w:tcW w:w="0" w:type="auto"/>
            <w:vAlign w:val="center"/>
          </w:tcPr>
          <w:p w:rsidR="009B423B" w:rsidRPr="00F74B6A" w:rsidRDefault="009B423B" w:rsidP="00584D75">
            <w:pPr>
              <w:ind w:left="142"/>
              <w:jc w:val="both"/>
            </w:pPr>
            <w:r w:rsidRPr="00F74B6A">
              <w:t>8</w:t>
            </w:r>
          </w:p>
        </w:tc>
        <w:tc>
          <w:tcPr>
            <w:tcW w:w="0" w:type="auto"/>
            <w:vAlign w:val="center"/>
          </w:tcPr>
          <w:p w:rsidR="009B423B" w:rsidRPr="00F74B6A" w:rsidRDefault="009B423B" w:rsidP="00584D75">
            <w:pPr>
              <w:ind w:left="142"/>
              <w:jc w:val="both"/>
            </w:pPr>
            <w:r w:rsidRPr="00F74B6A">
              <w:t>Вата</w:t>
            </w:r>
          </w:p>
        </w:tc>
        <w:tc>
          <w:tcPr>
            <w:tcW w:w="0" w:type="auto"/>
            <w:vAlign w:val="center"/>
          </w:tcPr>
          <w:p w:rsidR="009B423B" w:rsidRPr="00F74B6A" w:rsidRDefault="009B423B" w:rsidP="00584D75">
            <w:pPr>
              <w:ind w:left="142"/>
              <w:jc w:val="both"/>
            </w:pPr>
            <w:r w:rsidRPr="00F74B6A">
              <w:t>2 упаковки.</w:t>
            </w:r>
          </w:p>
        </w:tc>
        <w:tc>
          <w:tcPr>
            <w:tcW w:w="0" w:type="auto"/>
            <w:vAlign w:val="center"/>
          </w:tcPr>
          <w:p w:rsidR="009B423B" w:rsidRPr="00F74B6A" w:rsidRDefault="009B423B" w:rsidP="00584D75">
            <w:pPr>
              <w:ind w:left="142"/>
              <w:jc w:val="both"/>
            </w:pPr>
            <w:r w:rsidRPr="00F74B6A">
              <w:t>4.</w:t>
            </w:r>
          </w:p>
        </w:tc>
        <w:tc>
          <w:tcPr>
            <w:tcW w:w="0" w:type="auto"/>
            <w:vAlign w:val="center"/>
          </w:tcPr>
          <w:p w:rsidR="009B423B" w:rsidRPr="00F74B6A" w:rsidRDefault="009B423B" w:rsidP="00584D75">
            <w:pPr>
              <w:ind w:left="142"/>
              <w:jc w:val="both"/>
            </w:pPr>
            <w:r w:rsidRPr="00F74B6A">
              <w:t>Карандаши., ластики</w:t>
            </w:r>
          </w:p>
        </w:tc>
        <w:tc>
          <w:tcPr>
            <w:tcW w:w="0" w:type="auto"/>
            <w:vAlign w:val="center"/>
          </w:tcPr>
          <w:p w:rsidR="009B423B" w:rsidRPr="00F74B6A" w:rsidRDefault="009B423B" w:rsidP="00584D75">
            <w:pPr>
              <w:ind w:left="142"/>
              <w:jc w:val="both"/>
            </w:pPr>
            <w:r w:rsidRPr="00F74B6A">
              <w:t> </w:t>
            </w:r>
          </w:p>
        </w:tc>
      </w:tr>
    </w:tbl>
    <w:p w:rsidR="009B423B" w:rsidRPr="004F4193" w:rsidRDefault="009B423B" w:rsidP="00584D75">
      <w:pPr>
        <w:ind w:left="142"/>
        <w:jc w:val="both"/>
      </w:pPr>
      <w:r w:rsidRPr="004F4193">
        <w:t>1-й год обучения</w:t>
      </w:r>
    </w:p>
    <w:p w:rsidR="009B423B" w:rsidRPr="004F4193" w:rsidRDefault="009B423B" w:rsidP="00584D75">
      <w:pPr>
        <w:ind w:left="142"/>
        <w:jc w:val="both"/>
      </w:pPr>
      <w:r w:rsidRPr="004F4193">
        <w:br/>
      </w:r>
    </w:p>
    <w:tbl>
      <w:tblPr>
        <w:tblpPr w:leftFromText="45" w:rightFromText="45" w:vertAnchor="text"/>
        <w:tblW w:w="12195" w:type="dxa"/>
        <w:tblCellMar>
          <w:top w:w="30" w:type="dxa"/>
          <w:left w:w="30" w:type="dxa"/>
          <w:bottom w:w="30" w:type="dxa"/>
          <w:right w:w="30" w:type="dxa"/>
        </w:tblCellMar>
        <w:tblLook w:val="00A0"/>
      </w:tblPr>
      <w:tblGrid>
        <w:gridCol w:w="1"/>
        <w:gridCol w:w="11639"/>
        <w:gridCol w:w="555"/>
      </w:tblGrid>
      <w:tr w:rsidR="009B423B" w:rsidRPr="00F74B6A">
        <w:tc>
          <w:tcPr>
            <w:tcW w:w="0" w:type="auto"/>
            <w:gridSpan w:val="3"/>
            <w:shd w:val="clear" w:color="auto" w:fill="CCCCCC"/>
            <w:vAlign w:val="center"/>
          </w:tcPr>
          <w:p w:rsidR="009B423B" w:rsidRPr="00F74B6A" w:rsidRDefault="009B423B" w:rsidP="00584D75">
            <w:pPr>
              <w:ind w:left="142"/>
              <w:jc w:val="both"/>
            </w:pPr>
            <w:r w:rsidRPr="00F74B6A">
              <w:rPr>
                <w:b/>
                <w:bCs/>
              </w:rPr>
              <w:t>1-й год обучения</w:t>
            </w:r>
          </w:p>
        </w:tc>
      </w:tr>
      <w:tr w:rsidR="009B423B" w:rsidRPr="00F74B6A">
        <w:tc>
          <w:tcPr>
            <w:tcW w:w="0" w:type="auto"/>
            <w:gridSpan w:val="2"/>
            <w:shd w:val="clear" w:color="auto" w:fill="CCCCCC"/>
            <w:vAlign w:val="center"/>
          </w:tcPr>
          <w:p w:rsidR="009B423B" w:rsidRPr="00F74B6A" w:rsidRDefault="009B423B" w:rsidP="00584D75">
            <w:pPr>
              <w:ind w:left="142"/>
              <w:jc w:val="both"/>
            </w:pPr>
            <w:r w:rsidRPr="00F74B6A">
              <w:rPr>
                <w:b/>
                <w:bCs/>
              </w:rPr>
              <w:t>Тематика занятий</w:t>
            </w:r>
          </w:p>
        </w:tc>
        <w:tc>
          <w:tcPr>
            <w:tcW w:w="0" w:type="auto"/>
            <w:shd w:val="clear" w:color="auto" w:fill="CCCCCC"/>
            <w:vAlign w:val="center"/>
          </w:tcPr>
          <w:p w:rsidR="009B423B" w:rsidRPr="00F74B6A" w:rsidRDefault="009B423B" w:rsidP="00584D75">
            <w:pPr>
              <w:ind w:left="142"/>
              <w:jc w:val="both"/>
            </w:pPr>
            <w:r w:rsidRPr="00F74B6A">
              <w:rPr>
                <w:b/>
                <w:bCs/>
              </w:rPr>
              <w:t>Ч а с ы</w:t>
            </w:r>
          </w:p>
        </w:tc>
      </w:tr>
      <w:tr w:rsidR="009B423B" w:rsidRPr="00F74B6A">
        <w:tc>
          <w:tcPr>
            <w:tcW w:w="0" w:type="auto"/>
            <w:gridSpan w:val="3"/>
            <w:shd w:val="clear" w:color="auto" w:fill="CCCCCC"/>
            <w:vAlign w:val="center"/>
          </w:tcPr>
          <w:p w:rsidR="009B423B" w:rsidRPr="00F74B6A" w:rsidRDefault="009B423B" w:rsidP="00584D75">
            <w:pPr>
              <w:ind w:left="142"/>
              <w:jc w:val="both"/>
            </w:pPr>
            <w:r w:rsidRPr="00F74B6A">
              <w:rPr>
                <w:b/>
                <w:bCs/>
              </w:rPr>
              <w:t>ТЕМА I. Введение.</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Поисковые работы и их цель. Историческая справка о поисковом движении. Поисковые организации в г. Курске и области. Исторический период, охватываемый работой поисковых объединений. Ознакомление учащихся с положением о клубе "Военная археология". Задание: "Почему я вступил(а) в поисковый отряд."</w:t>
            </w:r>
          </w:p>
        </w:tc>
        <w:tc>
          <w:tcPr>
            <w:tcW w:w="0" w:type="auto"/>
            <w:shd w:val="clear" w:color="auto" w:fill="E9E9E9"/>
            <w:vAlign w:val="center"/>
          </w:tcPr>
          <w:p w:rsidR="009B423B" w:rsidRPr="00F74B6A" w:rsidRDefault="009B423B" w:rsidP="00584D75">
            <w:pPr>
              <w:ind w:left="142"/>
              <w:jc w:val="both"/>
            </w:pPr>
            <w:r w:rsidRPr="00F74B6A">
              <w:rPr>
                <w:b/>
                <w:bCs/>
              </w:rPr>
              <w:t>2</w:t>
            </w:r>
          </w:p>
        </w:tc>
      </w:tr>
      <w:tr w:rsidR="009B423B" w:rsidRPr="00F74B6A">
        <w:tc>
          <w:tcPr>
            <w:tcW w:w="0" w:type="auto"/>
            <w:gridSpan w:val="2"/>
            <w:shd w:val="clear" w:color="auto" w:fill="CCCCCC"/>
            <w:vAlign w:val="center"/>
          </w:tcPr>
          <w:p w:rsidR="009B423B" w:rsidRPr="00F74B6A" w:rsidRDefault="009B423B" w:rsidP="00584D75">
            <w:pPr>
              <w:ind w:left="142"/>
              <w:jc w:val="both"/>
            </w:pPr>
            <w:r w:rsidRPr="00F74B6A">
              <w:rPr>
                <w:b/>
                <w:bCs/>
              </w:rPr>
              <w:t>ТЕМА II. Курская область - краткий историке-географический курс.</w:t>
            </w:r>
          </w:p>
        </w:tc>
        <w:tc>
          <w:tcPr>
            <w:tcW w:w="0" w:type="auto"/>
            <w:shd w:val="clear" w:color="auto" w:fill="CCCCCC"/>
            <w:vAlign w:val="center"/>
          </w:tcPr>
          <w:p w:rsidR="009B423B" w:rsidRPr="00F74B6A" w:rsidRDefault="009B423B" w:rsidP="00584D75">
            <w:pPr>
              <w:ind w:left="142"/>
              <w:jc w:val="both"/>
            </w:pPr>
            <w:r w:rsidRPr="00F74B6A">
              <w:rPr>
                <w:b/>
                <w:bCs/>
              </w:rPr>
              <w:t>10</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 Курская область как исторически сложившаяся часть государства. Административное деление Курской области 1940-1999 гг. Административные центры. Города.</w:t>
            </w:r>
          </w:p>
        </w:tc>
        <w:tc>
          <w:tcPr>
            <w:tcW w:w="0" w:type="auto"/>
            <w:shd w:val="clear" w:color="auto" w:fill="E9E9E9"/>
            <w:vAlign w:val="center"/>
          </w:tcPr>
          <w:p w:rsidR="009B423B" w:rsidRPr="00F74B6A" w:rsidRDefault="009B423B" w:rsidP="00584D75">
            <w:pPr>
              <w:ind w:left="142"/>
              <w:jc w:val="both"/>
            </w:pPr>
            <w:r w:rsidRPr="00F74B6A">
              <w:rPr>
                <w:b/>
                <w:bCs/>
              </w:rPr>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2. Изучение карты Курской области. Географическое положение Курской области. Гидрография, рельефы. Флора. Транспортная система, транспортные узлы. Деловая игра: "История названия города", "Самый молодой и старый города области", "История топонимики Курской области".</w:t>
            </w:r>
          </w:p>
        </w:tc>
        <w:tc>
          <w:tcPr>
            <w:tcW w:w="0" w:type="auto"/>
            <w:shd w:val="clear" w:color="auto" w:fill="E9E9E9"/>
            <w:vAlign w:val="center"/>
          </w:tcPr>
          <w:p w:rsidR="009B423B" w:rsidRPr="00F74B6A" w:rsidRDefault="009B423B" w:rsidP="00584D75">
            <w:pPr>
              <w:ind w:left="142"/>
              <w:jc w:val="both"/>
            </w:pPr>
            <w:r w:rsidRPr="00F74B6A">
              <w:rPr>
                <w:b/>
                <w:bCs/>
              </w:rPr>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3. Курская область в период 1941-1943 гг. Понятия тыл, фронт, оккупированные территории.</w:t>
            </w:r>
          </w:p>
        </w:tc>
        <w:tc>
          <w:tcPr>
            <w:tcW w:w="0" w:type="auto"/>
            <w:shd w:val="clear" w:color="auto" w:fill="E9E9E9"/>
            <w:vAlign w:val="center"/>
          </w:tcPr>
          <w:p w:rsidR="009B423B" w:rsidRPr="00F74B6A" w:rsidRDefault="009B423B" w:rsidP="00584D75">
            <w:pPr>
              <w:ind w:left="142"/>
              <w:jc w:val="both"/>
            </w:pPr>
            <w:r w:rsidRPr="00F74B6A">
              <w:rPr>
                <w:b/>
                <w:bCs/>
              </w:rPr>
              <w:t>4</w:t>
            </w:r>
          </w:p>
        </w:tc>
      </w:tr>
      <w:tr w:rsidR="009B423B" w:rsidRPr="00F74B6A">
        <w:tc>
          <w:tcPr>
            <w:tcW w:w="0" w:type="auto"/>
            <w:gridSpan w:val="2"/>
            <w:shd w:val="clear" w:color="auto" w:fill="CCCCCC"/>
            <w:vAlign w:val="center"/>
          </w:tcPr>
          <w:p w:rsidR="009B423B" w:rsidRPr="00F74B6A" w:rsidRDefault="009B423B" w:rsidP="00584D75">
            <w:pPr>
              <w:ind w:left="142"/>
              <w:jc w:val="both"/>
            </w:pPr>
            <w:r w:rsidRPr="00F74B6A">
              <w:rPr>
                <w:b/>
                <w:bCs/>
              </w:rPr>
              <w:t>ТЕМА III. Топографическая подготовка.</w:t>
            </w:r>
          </w:p>
        </w:tc>
        <w:tc>
          <w:tcPr>
            <w:tcW w:w="0" w:type="auto"/>
            <w:shd w:val="clear" w:color="auto" w:fill="CCCCCC"/>
            <w:vAlign w:val="center"/>
          </w:tcPr>
          <w:p w:rsidR="009B423B" w:rsidRPr="00F74B6A" w:rsidRDefault="009B423B" w:rsidP="00584D75">
            <w:pPr>
              <w:ind w:left="142"/>
              <w:jc w:val="both"/>
            </w:pPr>
            <w:r w:rsidRPr="00F74B6A">
              <w:rPr>
                <w:b/>
                <w:bCs/>
              </w:rPr>
              <w:t>20</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1.История создания карт. Классификация карт. Масштаб. Содержание карт. Топографические знаки. Координатная сетка. Деловая игра: "Прочти карту".</w:t>
            </w:r>
          </w:p>
        </w:tc>
        <w:tc>
          <w:tcPr>
            <w:tcW w:w="0" w:type="auto"/>
            <w:shd w:val="clear" w:color="auto" w:fill="E9E9E9"/>
            <w:vAlign w:val="center"/>
          </w:tcPr>
          <w:p w:rsidR="009B423B" w:rsidRPr="00F74B6A" w:rsidRDefault="009B423B" w:rsidP="00584D75">
            <w:pPr>
              <w:ind w:left="142"/>
              <w:jc w:val="both"/>
            </w:pPr>
            <w:r w:rsidRPr="00F74B6A">
              <w:rPr>
                <w:b/>
                <w:bCs/>
              </w:rPr>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2. Общая картография. Специальная картография (навигационные карты и т.д.). Карты, составленные посредством аэрофотосъемки. Карты, составленные с помощью инструментальной и полуинструментальной съемки.</w:t>
            </w:r>
          </w:p>
        </w:tc>
        <w:tc>
          <w:tcPr>
            <w:tcW w:w="0" w:type="auto"/>
            <w:shd w:val="clear" w:color="auto" w:fill="E9E9E9"/>
            <w:vAlign w:val="center"/>
          </w:tcPr>
          <w:p w:rsidR="009B423B" w:rsidRPr="00F74B6A" w:rsidRDefault="009B423B" w:rsidP="00584D75">
            <w:pPr>
              <w:ind w:left="142"/>
              <w:jc w:val="both"/>
            </w:pPr>
            <w:r w:rsidRPr="00F74B6A">
              <w:rPr>
                <w:b/>
                <w:bCs/>
              </w:rPr>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3. Военная топография. Военные карты. Карты, схемы, карты-схемы боевых действий.</w:t>
            </w:r>
          </w:p>
        </w:tc>
        <w:tc>
          <w:tcPr>
            <w:tcW w:w="0" w:type="auto"/>
            <w:shd w:val="clear" w:color="auto" w:fill="E9E9E9"/>
            <w:vAlign w:val="center"/>
          </w:tcPr>
          <w:p w:rsidR="009B423B" w:rsidRPr="00F74B6A" w:rsidRDefault="009B423B" w:rsidP="00584D75">
            <w:pPr>
              <w:ind w:left="142"/>
              <w:jc w:val="both"/>
            </w:pPr>
            <w:r w:rsidRPr="00F74B6A">
              <w:rPr>
                <w:b/>
                <w:bCs/>
              </w:rPr>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4. Рабочая карта и правила ее ведения. Составление схем местности. Деловая игра: "Что говорит карта". Составление рабочих карт (схем) и их прочтение.</w:t>
            </w:r>
          </w:p>
        </w:tc>
        <w:tc>
          <w:tcPr>
            <w:tcW w:w="0" w:type="auto"/>
            <w:shd w:val="clear" w:color="auto" w:fill="E9E9E9"/>
            <w:vAlign w:val="center"/>
          </w:tcPr>
          <w:p w:rsidR="009B423B" w:rsidRPr="00F74B6A" w:rsidRDefault="009B423B" w:rsidP="00584D75">
            <w:pPr>
              <w:ind w:left="142"/>
              <w:jc w:val="both"/>
            </w:pPr>
            <w:r w:rsidRPr="00F74B6A">
              <w:rPr>
                <w:b/>
                <w:bCs/>
              </w:rPr>
              <w:t>6</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5. Ориентирование карты (схемы) по месту. Определение местоположения. Стандартные ошибки при ориентировании карты (схемы) на местности. Способы их избежания,исправления.</w:t>
            </w:r>
          </w:p>
        </w:tc>
        <w:tc>
          <w:tcPr>
            <w:tcW w:w="0" w:type="auto"/>
            <w:shd w:val="clear" w:color="auto" w:fill="E9E9E9"/>
            <w:vAlign w:val="center"/>
          </w:tcPr>
          <w:p w:rsidR="009B423B" w:rsidRPr="00F74B6A" w:rsidRDefault="009B423B" w:rsidP="00584D75">
            <w:pPr>
              <w:ind w:left="142"/>
              <w:jc w:val="both"/>
            </w:pPr>
            <w:r w:rsidRPr="00F74B6A">
              <w:rPr>
                <w:b/>
                <w:bCs/>
              </w:rPr>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6. Ориентирование на местности без карты. Определение сторон горизонта. Магнитный компас. Обращение и работа с магнитным компасом.</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7. Определение и выдерживание направления в движении. Ориентирование в движении. Движение по "легенде". Движение по маркированной трассе.</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CCCCCC"/>
            <w:vAlign w:val="center"/>
          </w:tcPr>
          <w:p w:rsidR="009B423B" w:rsidRPr="00F74B6A" w:rsidRDefault="009B423B" w:rsidP="00584D75">
            <w:pPr>
              <w:ind w:left="142"/>
              <w:jc w:val="both"/>
            </w:pPr>
            <w:r w:rsidRPr="00F74B6A">
              <w:rPr>
                <w:b/>
                <w:bCs/>
              </w:rPr>
              <w:t>ТЕМА IV. Технология поисковой работы.</w:t>
            </w:r>
          </w:p>
        </w:tc>
        <w:tc>
          <w:tcPr>
            <w:tcW w:w="0" w:type="auto"/>
            <w:shd w:val="clear" w:color="auto" w:fill="CCCCCC"/>
            <w:vAlign w:val="center"/>
          </w:tcPr>
          <w:p w:rsidR="009B423B" w:rsidRPr="00F74B6A" w:rsidRDefault="009B423B" w:rsidP="00584D75">
            <w:pPr>
              <w:ind w:left="142"/>
              <w:jc w:val="both"/>
            </w:pPr>
            <w:r w:rsidRPr="00F74B6A">
              <w:t> </w:t>
            </w:r>
          </w:p>
        </w:tc>
      </w:tr>
      <w:tr w:rsidR="009B423B" w:rsidRPr="00F74B6A">
        <w:trPr>
          <w:trHeight w:val="1275"/>
        </w:trPr>
        <w:tc>
          <w:tcPr>
            <w:tcW w:w="0" w:type="auto"/>
            <w:gridSpan w:val="2"/>
            <w:shd w:val="clear" w:color="auto" w:fill="E9E9E9"/>
            <w:vAlign w:val="center"/>
          </w:tcPr>
          <w:p w:rsidR="009B423B" w:rsidRPr="00F74B6A" w:rsidRDefault="009B423B" w:rsidP="00584D75">
            <w:pPr>
              <w:ind w:left="142"/>
              <w:jc w:val="both"/>
            </w:pPr>
            <w:r w:rsidRPr="00F74B6A">
              <w:t>Занятие 1. Региональные особенности ведения поисковых работ на территории Курской области. Военные действия на территории области сентябрь 1941 - сентябрь 1943 годов.</w:t>
            </w:r>
          </w:p>
          <w:p w:rsidR="009B423B" w:rsidRPr="00F74B6A" w:rsidRDefault="009B423B" w:rsidP="00584D75">
            <w:pPr>
              <w:ind w:left="142"/>
              <w:jc w:val="both"/>
            </w:pPr>
            <w:r w:rsidRPr="00F74B6A">
              <w:t>Основные боевые операции на территории области: Выход частей 13 армии Брянского фронта из окружения - октябрь 1941 года; Тимская операция - ноябрь 1941 года; Щигровская, Солнцевская, Обоянская операции - зима 1941-1942 гг. Фронт на территории области, март-июнь 1942 года. Бои на Тимско-Щигровском направлении 28-30 июня 1942 года. Немецкая операция "Блау-1". Полная оккупация области.</w:t>
            </w:r>
          </w:p>
          <w:p w:rsidR="009B423B" w:rsidRPr="00F74B6A" w:rsidRDefault="009B423B" w:rsidP="00584D75">
            <w:pPr>
              <w:ind w:left="142"/>
              <w:jc w:val="both"/>
            </w:pPr>
            <w:r w:rsidRPr="00F74B6A">
              <w:t>Воронежско-Касторенская, Курско-Рыльская операции - январь-март 1943 года. Бои на территории области - март 1943 года. Бои на территории области - март-июнь 1943 года.</w:t>
            </w:r>
          </w:p>
        </w:tc>
        <w:tc>
          <w:tcPr>
            <w:tcW w:w="0" w:type="auto"/>
            <w:shd w:val="clear" w:color="auto" w:fill="E9E9E9"/>
            <w:vAlign w:val="center"/>
          </w:tcPr>
          <w:p w:rsidR="009B423B" w:rsidRPr="00F74B6A" w:rsidRDefault="009B423B" w:rsidP="00584D75">
            <w:pPr>
              <w:ind w:left="142"/>
              <w:jc w:val="both"/>
            </w:pPr>
            <w:r w:rsidRPr="00F74B6A">
              <w:t>10</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2. История создания курского ополчения. Оборона г. Курска, 30 октября-3 ноября 1941 года. Бои за освобождение г. Курска 8 февраля 1943 года. Характеристика событий по архивным материалам.</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3. Понятие о классической археологии. Понятие о военной археологии. Прикладная военная археология. Методика поисковой работы. Научные технологии, применяемые при проведении поисковых работ.</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4. Система поисковых работ и исследований. Комплексные мероприятия, необходимые для установления личностей военнослужащих, найденных во время поисковых работ. Розыск родственников погибших.</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5. Архивное дело. Архивы военные, гражданские, ведомственные. Исследовательская работа в архивах Архивное делопроизводство.</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б. Основы архивного поиска. Методика работы с архивными документами, их анализ. Совокупность материалов и документов, необходимых для подготовки полевых поисковых экспедиций. Порядок обработки архивных материалов о потерях личного состава и привязка к географическим объектам.</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7. Поисковая разведка. Основные цели и задачи, стоящие перед группой, ведущей разведку в населенном пункте. Порядок ведения беседы. Документальное оформление полученной информации. Устные источники. Правила опроса местного населения, свидетелей, очевидцев событий.</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8. Необходимые информационные источники для организации подготовки полевых поисковых экспедиций. Поиск неучтенных воинских захоронений на местности. Сопоставление собранных материалов и свидетельств с архивными документами. Заполнение документации. Деловая игра : "Поисковая разведка".</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9. Классификация воинских захоронений. Обоснование процесса эксгумации. Правила эксгумации найденных захоронений. Документирование эксгумационных работ. Меры безопасности. Практическая работа: "Для чего нужна эксгумация".</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10. Типы воинских захоронений, встречающиеся на территории Курской области. Способы эксгумации захоронений. Эксгумация глубоких захоронений.</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11. Эксгумация из окопов, траншей, блиндажей, землянок, индивидуальных стрелковых ячеек. Эксгумация не захороненных (верховых) останков. Захоронение и перезахоронение останков.</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12. Установление личности военнослужащих. Из истории введения солдатского медальона в Красной Армии. Типы медальонов в период ВОВ. Воинские звания и должности, в РККА. Документы, удостоверяющие личности военнослужащих в РККА ( Советской Армии). Личные вещи, обмундирование и снаряжение.</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13. Личные опознавательные знаки иностранных военнослужащих. Воинские звания. Личные вещи, обмундирование, снаряжение. Различия в элементах снаряжения и экипировки. Особенности работ по захоронениям иностранных военнослужащих.</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c>
          <w:tcPr>
            <w:tcW w:w="0" w:type="auto"/>
            <w:gridSpan w:val="2"/>
            <w:shd w:val="clear" w:color="auto" w:fill="E9E9E9"/>
            <w:vAlign w:val="center"/>
          </w:tcPr>
          <w:p w:rsidR="009B423B" w:rsidRPr="00F74B6A" w:rsidRDefault="009B423B" w:rsidP="00584D75">
            <w:pPr>
              <w:ind w:left="142"/>
              <w:jc w:val="both"/>
            </w:pPr>
            <w:r w:rsidRPr="00F74B6A">
              <w:t>Занятие 14. Оформление документации. Правила учета работ и результатов исследований на местности. Образцы документов, оформляемых по итогам поисковых работ.</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15. Шанцевый инструмент, используемый в поисковых работах. Штыковая (садовая) лопата. Совковая лопата. Малая и большая саперные лопаты. Раскопочный нож. Дополнительные инструменты, применяемые во время эксгумационных работ. Меры безопасности при работе с инструментом.</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V. Техника безопасности.</w:t>
            </w:r>
          </w:p>
        </w:tc>
        <w:tc>
          <w:tcPr>
            <w:tcW w:w="0" w:type="auto"/>
            <w:shd w:val="clear" w:color="auto" w:fill="CCCCCC"/>
            <w:vAlign w:val="center"/>
          </w:tcPr>
          <w:p w:rsidR="009B423B" w:rsidRPr="00F74B6A" w:rsidRDefault="009B423B" w:rsidP="00584D75">
            <w:pPr>
              <w:ind w:left="142"/>
              <w:jc w:val="both"/>
            </w:pPr>
            <w:r w:rsidRPr="00F74B6A">
              <w:t>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Общие правила техники безопасности. Правила поведения в полевом лагере, использования инструментов, транспортных средств. Несение дежурства суточным нарядом в полевом лагере.</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Специальная техника безопасности. Правила поведения во время участия в поисковых, эксгумационных работах в зоне бывших военных действий.</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VI . Анатомия человека. Строение скелета.</w:t>
            </w:r>
          </w:p>
        </w:tc>
        <w:tc>
          <w:tcPr>
            <w:tcW w:w="0" w:type="auto"/>
            <w:shd w:val="clear" w:color="auto" w:fill="CCCCCC"/>
            <w:vAlign w:val="center"/>
          </w:tcPr>
          <w:p w:rsidR="009B423B" w:rsidRPr="00F74B6A" w:rsidRDefault="009B423B" w:rsidP="00584D75">
            <w:pPr>
              <w:ind w:left="142"/>
              <w:jc w:val="both"/>
            </w:pPr>
            <w:r w:rsidRPr="00F74B6A">
              <w:t>6</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Скелет человека и его строение. Конечности верхние и нижние. Грудной и тазовый отделы. Череп и его строение.</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Установление видовой принадлежности костных останков. Различение костных останков по расовым признакам. Установление принадлежности к полу.</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3. Установление возраста и роста по костным останкам. Определение повреждений костных останков. Особенности сохранения костных останков человека в различных почвах.</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VII . Личная гигиена в полевых условиях.</w:t>
            </w:r>
          </w:p>
        </w:tc>
        <w:tc>
          <w:tcPr>
            <w:tcW w:w="0" w:type="auto"/>
            <w:shd w:val="clear" w:color="auto" w:fill="CCCCCC"/>
            <w:vAlign w:val="center"/>
          </w:tcPr>
          <w:p w:rsidR="009B423B" w:rsidRPr="00F74B6A" w:rsidRDefault="009B423B" w:rsidP="00584D75">
            <w:pPr>
              <w:ind w:left="142"/>
              <w:jc w:val="both"/>
            </w:pPr>
            <w:r w:rsidRPr="00F74B6A">
              <w:t>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Общие правила личной гигиены. Личная гигиена во время проведения поисковых работ и эксгумации. Правила хранения и использования продуктов питания в полевых условиях. Правила питания в полевых условиях.</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Необходимые лекарственные средства. Их назначение и применение.</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VIII. Медико-санитарная подготовка.</w:t>
            </w:r>
          </w:p>
        </w:tc>
        <w:tc>
          <w:tcPr>
            <w:tcW w:w="0" w:type="auto"/>
            <w:shd w:val="clear" w:color="auto" w:fill="CCCCCC"/>
            <w:vAlign w:val="center"/>
          </w:tcPr>
          <w:p w:rsidR="009B423B" w:rsidRPr="00F74B6A" w:rsidRDefault="009B423B" w:rsidP="00584D75">
            <w:pPr>
              <w:ind w:left="142"/>
              <w:jc w:val="both"/>
            </w:pPr>
            <w:r w:rsidRPr="00F74B6A">
              <w:t>16</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Виды травм и их предупреждение. Виды травм, встречающихся в полевых условиях. Оказание доврачебной помощи при получении травм, тепловых ударах, пищевых отравлениях, термических ожогах, несчастных случаях на воде.</w:t>
            </w:r>
          </w:p>
        </w:tc>
        <w:tc>
          <w:tcPr>
            <w:tcW w:w="0" w:type="auto"/>
            <w:shd w:val="clear" w:color="auto" w:fill="E9E9E9"/>
            <w:vAlign w:val="center"/>
          </w:tcPr>
          <w:p w:rsidR="009B423B" w:rsidRPr="00F74B6A" w:rsidRDefault="009B423B" w:rsidP="00584D75">
            <w:pPr>
              <w:ind w:left="142"/>
              <w:jc w:val="both"/>
            </w:pPr>
            <w:r w:rsidRPr="00F74B6A">
              <w:t>3</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Технология оказания первой медицинской помощи: правила обработки ран, наложения: кровоостанавливающих повязок и жгутов, стандартных шин и лубков при переломах, а также использование подручных средств; правила транспортировки пострадавшего.</w:t>
            </w:r>
          </w:p>
        </w:tc>
        <w:tc>
          <w:tcPr>
            <w:tcW w:w="0" w:type="auto"/>
            <w:shd w:val="clear" w:color="auto" w:fill="E9E9E9"/>
            <w:vAlign w:val="center"/>
          </w:tcPr>
          <w:p w:rsidR="009B423B" w:rsidRPr="00F74B6A" w:rsidRDefault="009B423B" w:rsidP="00584D75">
            <w:pPr>
              <w:ind w:left="142"/>
              <w:jc w:val="both"/>
            </w:pPr>
            <w:r w:rsidRPr="00F74B6A">
              <w:t>3</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Занятия 3-7. Практические занятия.</w:t>
            </w:r>
          </w:p>
        </w:tc>
        <w:tc>
          <w:tcPr>
            <w:tcW w:w="0" w:type="auto"/>
            <w:shd w:val="clear" w:color="auto" w:fill="E9E9E9"/>
            <w:vAlign w:val="center"/>
          </w:tcPr>
          <w:p w:rsidR="009B423B" w:rsidRPr="00F74B6A" w:rsidRDefault="009B423B" w:rsidP="00584D75">
            <w:pPr>
              <w:ind w:left="142"/>
              <w:jc w:val="both"/>
            </w:pPr>
            <w:r w:rsidRPr="00F74B6A">
              <w:t>10</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IX. Взрывоопасные предметы и их классификация.</w:t>
            </w:r>
          </w:p>
        </w:tc>
        <w:tc>
          <w:tcPr>
            <w:tcW w:w="0" w:type="auto"/>
            <w:shd w:val="clear" w:color="auto" w:fill="CCCCCC"/>
            <w:vAlign w:val="center"/>
          </w:tcPr>
          <w:p w:rsidR="009B423B" w:rsidRPr="00F74B6A" w:rsidRDefault="009B423B" w:rsidP="00584D75">
            <w:pPr>
              <w:ind w:left="142"/>
              <w:jc w:val="both"/>
            </w:pPr>
            <w:r w:rsidRPr="00F74B6A">
              <w:t>18</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Понятие о взрывоопасных предметах (ВОП). Боеприпасы периода Второй мировой войны и их классификация. Взрывчатые вещества (ВВ), применяемые для снаряжения боеприпасов.</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Авиационные бомбы, артиллерийские снаряды и мины, инженерные мины. Назначение и устройство. Самодельные взрывные устройства периода ВОВ.</w:t>
            </w:r>
          </w:p>
        </w:tc>
        <w:tc>
          <w:tcPr>
            <w:tcW w:w="0" w:type="auto"/>
            <w:shd w:val="clear" w:color="auto" w:fill="E9E9E9"/>
            <w:vAlign w:val="center"/>
          </w:tcPr>
          <w:p w:rsidR="009B423B" w:rsidRPr="00F74B6A" w:rsidRDefault="009B423B" w:rsidP="00584D75">
            <w:pPr>
              <w:ind w:left="142"/>
              <w:jc w:val="both"/>
            </w:pPr>
            <w:r w:rsidRPr="00F74B6A">
              <w:t>3</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3. Ручные и ружейные гранаты, взрыватели и запалы, патроны, химические боеприпасы. Назначение и устройство. Боеприпасы массового поражения (на примере мин 5-1 и 50-2).</w:t>
            </w:r>
          </w:p>
        </w:tc>
        <w:tc>
          <w:tcPr>
            <w:tcW w:w="0" w:type="auto"/>
            <w:shd w:val="clear" w:color="auto" w:fill="E9E9E9"/>
            <w:vAlign w:val="center"/>
          </w:tcPr>
          <w:p w:rsidR="009B423B" w:rsidRPr="00F74B6A" w:rsidRDefault="009B423B" w:rsidP="00584D75">
            <w:pPr>
              <w:ind w:left="142"/>
              <w:jc w:val="both"/>
            </w:pPr>
            <w:r w:rsidRPr="00F74B6A">
              <w:t>3</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4. ВОП на территории г. Курска и области. (статистические данные). ВОП, встречающиеся во время поисковых и эксгумационных работ. Сохранность ВОП и степень их опасности. Правила поведения при обнаружении ВОП.</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5. Металлоискатели. Назначение, применение, принцип работы. ИПМ - 2 (индукционный полупроводниковый миноискатель). Назначение, применение, устройство. Правила эксплуатации, меры безопасности при работе с ИПМ -2. Саперный (инженерный) щуп. Назначение, устройство, применение. Меры безопасности при работе с ЩС. Правила маркировки обнаруженных предметов.</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6-7. Подготовка к работе, работа с ИПМ - 2. Способы обнаружения металлических предметов в грунте. Работа саперным щупом. Обнаружение предмета в грунте щупом. Маркировка обнаруженных предметов.</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8. Выездное практическое занятие на базе Управления ГО и ЧС Курской области.</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CCCCCC"/>
            <w:vAlign w:val="center"/>
          </w:tcPr>
          <w:p w:rsidR="009B423B" w:rsidRPr="00F74B6A" w:rsidRDefault="009B423B" w:rsidP="00584D75">
            <w:pPr>
              <w:ind w:left="142"/>
              <w:jc w:val="both"/>
            </w:pPr>
            <w:r w:rsidRPr="00F74B6A">
              <w:rPr>
                <w:b/>
                <w:bCs/>
              </w:rPr>
              <w:t>ТЕМА X. Туристическая подготовка.</w:t>
            </w:r>
          </w:p>
        </w:tc>
        <w:tc>
          <w:tcPr>
            <w:tcW w:w="0" w:type="auto"/>
            <w:shd w:val="clear" w:color="auto" w:fill="CCCCCC"/>
            <w:vAlign w:val="center"/>
          </w:tcPr>
          <w:p w:rsidR="009B423B" w:rsidRPr="00F74B6A" w:rsidRDefault="009B423B" w:rsidP="00584D75">
            <w:pPr>
              <w:ind w:left="142"/>
              <w:jc w:val="both"/>
            </w:pPr>
            <w:r w:rsidRPr="00F74B6A">
              <w:t>14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1. Изучение родного края. Методика ведения дневника. Фотографирование, зарисовка, составление паспортов изучаемых объектов. Выбор места для лагеря (бивуака).</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2. Выбор места для установки палатки. Установка палатки. Выбор мест для приготовления пищи, мытья посуды, хранения продуктов, сбора пищевых отходов и мусора, туалета, и их оборудование. Охрана лагеря в дневное и ночное время.</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3. Туристическое снаряжение поисковика. Индивидуальное и групповое снаряжение. Распределение группового снаряжения. Индивидуальное и групповое туристическое и поисковое снаряжение, необходимое в полевых условиях.</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4. Деловая игра: "Рюкзак поисковика". Порядок укладки и снаряжения рюкзака. Охрана природы на местах стоянки базовых, временных, выездных лагерей, а также в местах ведения работ.</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Занятие 5. Тренировка установки палатки в условиях непогоды. Сооружение простейших однодневных укрытий из подручных средств. Порядок и способы разведения костра. Типы костров. Правила пожарной безопасности в поле и в лесу.</w:t>
            </w:r>
          </w:p>
        </w:tc>
        <w:tc>
          <w:tcPr>
            <w:tcW w:w="0" w:type="auto"/>
            <w:shd w:val="clear" w:color="auto" w:fill="E9E9E9"/>
            <w:vAlign w:val="center"/>
          </w:tcPr>
          <w:p w:rsidR="009B423B" w:rsidRPr="00F74B6A" w:rsidRDefault="009B423B" w:rsidP="00584D75">
            <w:pPr>
              <w:ind w:left="142"/>
              <w:jc w:val="both"/>
            </w:pPr>
            <w:r w:rsidRPr="00F74B6A">
              <w:t>4</w:t>
            </w:r>
          </w:p>
        </w:tc>
      </w:tr>
      <w:tr w:rsidR="009B423B" w:rsidRPr="00F74B6A">
        <w:trPr>
          <w:gridBefore w:val="1"/>
        </w:trPr>
        <w:tc>
          <w:tcPr>
            <w:tcW w:w="0" w:type="auto"/>
            <w:shd w:val="clear" w:color="auto" w:fill="E9E9E9"/>
            <w:vAlign w:val="center"/>
          </w:tcPr>
          <w:p w:rsidR="009B423B" w:rsidRPr="00F74B6A" w:rsidRDefault="009B423B" w:rsidP="00584D75">
            <w:pPr>
              <w:ind w:left="142"/>
              <w:jc w:val="both"/>
            </w:pPr>
            <w:r w:rsidRPr="00F74B6A">
              <w:t>Итоговое занятие. Сдача зачетов.</w:t>
            </w:r>
          </w:p>
        </w:tc>
        <w:tc>
          <w:tcPr>
            <w:tcW w:w="0" w:type="auto"/>
            <w:shd w:val="clear" w:color="auto" w:fill="E9E9E9"/>
            <w:vAlign w:val="center"/>
          </w:tcPr>
          <w:p w:rsidR="009B423B" w:rsidRPr="00F74B6A" w:rsidRDefault="009B423B" w:rsidP="00584D75">
            <w:pPr>
              <w:ind w:left="142"/>
              <w:jc w:val="both"/>
            </w:pPr>
            <w:r w:rsidRPr="00F74B6A">
              <w:t>2</w:t>
            </w:r>
          </w:p>
        </w:tc>
      </w:tr>
      <w:tr w:rsidR="009B423B" w:rsidRPr="00F74B6A">
        <w:trPr>
          <w:gridBefore w:val="1"/>
        </w:trPr>
        <w:tc>
          <w:tcPr>
            <w:tcW w:w="0" w:type="auto"/>
            <w:gridSpan w:val="2"/>
            <w:shd w:val="clear" w:color="auto" w:fill="CCCCCC"/>
            <w:vAlign w:val="center"/>
          </w:tcPr>
          <w:p w:rsidR="009B423B" w:rsidRPr="00F74B6A" w:rsidRDefault="009B423B" w:rsidP="00584D75">
            <w:pPr>
              <w:ind w:left="142"/>
              <w:jc w:val="both"/>
            </w:pPr>
            <w:r w:rsidRPr="00F74B6A">
              <w:t>144 часа : 2 занятия в неделю по 2 часа</w:t>
            </w:r>
          </w:p>
        </w:tc>
      </w:tr>
    </w:tbl>
    <w:p w:rsidR="009B423B" w:rsidRDefault="009B423B" w:rsidP="00584D75">
      <w:pPr>
        <w:ind w:left="142"/>
        <w:jc w:val="both"/>
      </w:pPr>
    </w:p>
    <w:p w:rsidR="009B423B" w:rsidRDefault="009B423B" w:rsidP="00584D75">
      <w:pPr>
        <w:ind w:left="142"/>
        <w:jc w:val="both"/>
      </w:pPr>
    </w:p>
    <w:p w:rsidR="009B423B" w:rsidRDefault="009B423B" w:rsidP="00584D75">
      <w:pPr>
        <w:ind w:left="142"/>
        <w:jc w:val="both"/>
      </w:pPr>
      <w:bookmarkStart w:id="0" w:name="_GoBack"/>
      <w:bookmarkEnd w:id="0"/>
    </w:p>
    <w:sectPr w:rsidR="009B423B" w:rsidSect="004F4193">
      <w:pgSz w:w="11906" w:h="16838"/>
      <w:pgMar w:top="284"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193"/>
    <w:rsid w:val="001E6785"/>
    <w:rsid w:val="002568C4"/>
    <w:rsid w:val="004B4C94"/>
    <w:rsid w:val="004F4193"/>
    <w:rsid w:val="00584D75"/>
    <w:rsid w:val="006F0FDD"/>
    <w:rsid w:val="009269F5"/>
    <w:rsid w:val="009A7C75"/>
    <w:rsid w:val="009B423B"/>
    <w:rsid w:val="00A83DB4"/>
    <w:rsid w:val="00C22022"/>
    <w:rsid w:val="00DE4730"/>
    <w:rsid w:val="00F74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F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384633">
      <w:marLeft w:val="0"/>
      <w:marRight w:val="0"/>
      <w:marTop w:val="0"/>
      <w:marBottom w:val="0"/>
      <w:divBdr>
        <w:top w:val="none" w:sz="0" w:space="0" w:color="auto"/>
        <w:left w:val="none" w:sz="0" w:space="0" w:color="auto"/>
        <w:bottom w:val="none" w:sz="0" w:space="0" w:color="auto"/>
        <w:right w:val="none" w:sz="0" w:space="0" w:color="auto"/>
      </w:divBdr>
      <w:divsChild>
        <w:div w:id="1875384635">
          <w:marLeft w:val="0"/>
          <w:marRight w:val="0"/>
          <w:marTop w:val="0"/>
          <w:marBottom w:val="0"/>
          <w:divBdr>
            <w:top w:val="none" w:sz="0" w:space="8" w:color="DDDDDD"/>
            <w:left w:val="none" w:sz="0" w:space="11" w:color="DDDDDD"/>
            <w:bottom w:val="single" w:sz="6" w:space="8" w:color="DDDDDD"/>
            <w:right w:val="none" w:sz="0" w:space="11" w:color="DDDDDD"/>
          </w:divBdr>
        </w:div>
        <w:div w:id="1875384638">
          <w:marLeft w:val="0"/>
          <w:marRight w:val="0"/>
          <w:marTop w:val="0"/>
          <w:marBottom w:val="0"/>
          <w:divBdr>
            <w:top w:val="none" w:sz="0" w:space="0" w:color="auto"/>
            <w:left w:val="none" w:sz="0" w:space="0" w:color="auto"/>
            <w:bottom w:val="none" w:sz="0" w:space="0" w:color="auto"/>
            <w:right w:val="none" w:sz="0" w:space="0" w:color="auto"/>
          </w:divBdr>
          <w:divsChild>
            <w:div w:id="18753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4">
      <w:marLeft w:val="0"/>
      <w:marRight w:val="0"/>
      <w:marTop w:val="0"/>
      <w:marBottom w:val="0"/>
      <w:divBdr>
        <w:top w:val="none" w:sz="0" w:space="0" w:color="auto"/>
        <w:left w:val="none" w:sz="0" w:space="0" w:color="auto"/>
        <w:bottom w:val="none" w:sz="0" w:space="0" w:color="auto"/>
        <w:right w:val="none" w:sz="0" w:space="0" w:color="auto"/>
      </w:divBdr>
      <w:divsChild>
        <w:div w:id="1875384639">
          <w:marLeft w:val="0"/>
          <w:marRight w:val="0"/>
          <w:marTop w:val="0"/>
          <w:marBottom w:val="0"/>
          <w:divBdr>
            <w:top w:val="none" w:sz="0" w:space="0" w:color="auto"/>
            <w:left w:val="none" w:sz="0" w:space="0" w:color="auto"/>
            <w:bottom w:val="none" w:sz="0" w:space="0" w:color="auto"/>
            <w:right w:val="none" w:sz="0" w:space="0" w:color="auto"/>
          </w:divBdr>
          <w:divsChild>
            <w:div w:id="1875384631">
              <w:marLeft w:val="0"/>
              <w:marRight w:val="0"/>
              <w:marTop w:val="0"/>
              <w:marBottom w:val="0"/>
              <w:divBdr>
                <w:top w:val="none" w:sz="0" w:space="0" w:color="auto"/>
                <w:left w:val="none" w:sz="0" w:space="0" w:color="auto"/>
                <w:bottom w:val="none" w:sz="0" w:space="0" w:color="auto"/>
                <w:right w:val="none" w:sz="0" w:space="0" w:color="auto"/>
              </w:divBdr>
            </w:div>
          </w:divsChild>
        </w:div>
        <w:div w:id="1875384647">
          <w:marLeft w:val="0"/>
          <w:marRight w:val="0"/>
          <w:marTop w:val="0"/>
          <w:marBottom w:val="0"/>
          <w:divBdr>
            <w:top w:val="none" w:sz="0" w:space="8" w:color="DDDDDD"/>
            <w:left w:val="none" w:sz="0" w:space="11" w:color="DDDDDD"/>
            <w:bottom w:val="single" w:sz="6" w:space="8" w:color="DDDDDD"/>
            <w:right w:val="none" w:sz="0" w:space="11" w:color="DDDDDD"/>
          </w:divBdr>
        </w:div>
      </w:divsChild>
    </w:div>
    <w:div w:id="1875384643">
      <w:marLeft w:val="0"/>
      <w:marRight w:val="0"/>
      <w:marTop w:val="0"/>
      <w:marBottom w:val="0"/>
      <w:divBdr>
        <w:top w:val="none" w:sz="0" w:space="0" w:color="auto"/>
        <w:left w:val="none" w:sz="0" w:space="0" w:color="auto"/>
        <w:bottom w:val="none" w:sz="0" w:space="0" w:color="auto"/>
        <w:right w:val="none" w:sz="0" w:space="0" w:color="auto"/>
      </w:divBdr>
      <w:divsChild>
        <w:div w:id="1875384636">
          <w:marLeft w:val="0"/>
          <w:marRight w:val="0"/>
          <w:marTop w:val="0"/>
          <w:marBottom w:val="0"/>
          <w:divBdr>
            <w:top w:val="none" w:sz="0" w:space="8" w:color="DDDDDD"/>
            <w:left w:val="none" w:sz="0" w:space="11" w:color="DDDDDD"/>
            <w:bottom w:val="single" w:sz="6" w:space="8" w:color="DDDDDD"/>
            <w:right w:val="none" w:sz="0" w:space="11" w:color="DDDDDD"/>
          </w:divBdr>
        </w:div>
        <w:div w:id="1875384644">
          <w:marLeft w:val="0"/>
          <w:marRight w:val="0"/>
          <w:marTop w:val="0"/>
          <w:marBottom w:val="0"/>
          <w:divBdr>
            <w:top w:val="none" w:sz="0" w:space="0" w:color="auto"/>
            <w:left w:val="none" w:sz="0" w:space="0" w:color="auto"/>
            <w:bottom w:val="none" w:sz="0" w:space="0" w:color="auto"/>
            <w:right w:val="none" w:sz="0" w:space="0" w:color="auto"/>
          </w:divBdr>
        </w:div>
      </w:divsChild>
    </w:div>
    <w:div w:id="1875384645">
      <w:marLeft w:val="0"/>
      <w:marRight w:val="0"/>
      <w:marTop w:val="0"/>
      <w:marBottom w:val="0"/>
      <w:divBdr>
        <w:top w:val="none" w:sz="0" w:space="0" w:color="auto"/>
        <w:left w:val="none" w:sz="0" w:space="0" w:color="auto"/>
        <w:bottom w:val="none" w:sz="0" w:space="0" w:color="auto"/>
        <w:right w:val="none" w:sz="0" w:space="0" w:color="auto"/>
      </w:divBdr>
      <w:divsChild>
        <w:div w:id="1875384632">
          <w:marLeft w:val="0"/>
          <w:marRight w:val="0"/>
          <w:marTop w:val="0"/>
          <w:marBottom w:val="0"/>
          <w:divBdr>
            <w:top w:val="none" w:sz="0" w:space="8" w:color="DDDDDD"/>
            <w:left w:val="none" w:sz="0" w:space="11" w:color="DDDDDD"/>
            <w:bottom w:val="single" w:sz="6" w:space="8" w:color="DDDDDD"/>
            <w:right w:val="none" w:sz="0" w:space="11" w:color="DDDDDD"/>
          </w:divBdr>
        </w:div>
        <w:div w:id="1875384642">
          <w:marLeft w:val="0"/>
          <w:marRight w:val="0"/>
          <w:marTop w:val="0"/>
          <w:marBottom w:val="0"/>
          <w:divBdr>
            <w:top w:val="none" w:sz="0" w:space="0" w:color="auto"/>
            <w:left w:val="none" w:sz="0" w:space="0" w:color="auto"/>
            <w:bottom w:val="none" w:sz="0" w:space="0" w:color="auto"/>
            <w:right w:val="none" w:sz="0" w:space="0" w:color="auto"/>
          </w:divBdr>
        </w:div>
      </w:divsChild>
    </w:div>
    <w:div w:id="1875384646">
      <w:marLeft w:val="0"/>
      <w:marRight w:val="0"/>
      <w:marTop w:val="0"/>
      <w:marBottom w:val="0"/>
      <w:divBdr>
        <w:top w:val="none" w:sz="0" w:space="0" w:color="auto"/>
        <w:left w:val="none" w:sz="0" w:space="0" w:color="auto"/>
        <w:bottom w:val="none" w:sz="0" w:space="0" w:color="auto"/>
        <w:right w:val="none" w:sz="0" w:space="0" w:color="auto"/>
      </w:divBdr>
      <w:divsChild>
        <w:div w:id="1875384637">
          <w:marLeft w:val="0"/>
          <w:marRight w:val="0"/>
          <w:marTop w:val="0"/>
          <w:marBottom w:val="0"/>
          <w:divBdr>
            <w:top w:val="none" w:sz="0" w:space="0" w:color="auto"/>
            <w:left w:val="none" w:sz="0" w:space="0" w:color="auto"/>
            <w:bottom w:val="none" w:sz="0" w:space="0" w:color="auto"/>
            <w:right w:val="none" w:sz="0" w:space="0" w:color="auto"/>
          </w:divBdr>
        </w:div>
        <w:div w:id="1875384640">
          <w:marLeft w:val="0"/>
          <w:marRight w:val="0"/>
          <w:marTop w:val="0"/>
          <w:marBottom w:val="0"/>
          <w:divBdr>
            <w:top w:val="none" w:sz="0" w:space="8" w:color="DDDDDD"/>
            <w:left w:val="none" w:sz="0" w:space="11" w:color="DDDDDD"/>
            <w:bottom w:val="single" w:sz="6" w:space="8" w:color="DDDDDD"/>
            <w:right w:val="none" w:sz="0" w:space="11"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3111</Words>
  <Characters>17733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Ольга Николаевна</cp:lastModifiedBy>
  <cp:revision>3</cp:revision>
  <dcterms:created xsi:type="dcterms:W3CDTF">2015-03-28T19:02:00Z</dcterms:created>
  <dcterms:modified xsi:type="dcterms:W3CDTF">2015-03-30T13:08:00Z</dcterms:modified>
</cp:coreProperties>
</file>